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515E65">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方正小标宋简体" w:hAnsi="方正小标宋简体" w:eastAsia="方正小标宋简体" w:cs="方正小标宋简体"/>
          <w:i w:val="0"/>
          <w:caps w:val="0"/>
          <w:color w:val="000000"/>
          <w:spacing w:val="0"/>
          <w:sz w:val="44"/>
          <w:szCs w:val="44"/>
          <w:shd w:val="clear" w:color="auto" w:fill="FFFFFF"/>
          <w:lang w:val="en-US" w:eastAsia="zh-CN"/>
        </w:rPr>
      </w:pPr>
      <w:r>
        <w:rPr>
          <w:rFonts w:hint="default" w:ascii="方正小标宋简体" w:hAnsi="方正小标宋简体" w:eastAsia="方正小标宋简体" w:cs="方正小标宋简体"/>
          <w:i w:val="0"/>
          <w:caps w:val="0"/>
          <w:color w:val="000000"/>
          <w:spacing w:val="0"/>
          <w:sz w:val="44"/>
          <w:szCs w:val="44"/>
          <w:shd w:val="clear" w:color="auto" w:fill="FFFFFF"/>
          <w:lang w:val="en-US" w:eastAsia="zh-CN"/>
        </w:rPr>
        <w:t>关于</w:t>
      </w:r>
      <w:r>
        <w:rPr>
          <w:rFonts w:hint="eastAsia" w:ascii="方正小标宋简体" w:hAnsi="方正小标宋简体" w:eastAsia="方正小标宋简体" w:cs="方正小标宋简体"/>
          <w:i w:val="0"/>
          <w:caps w:val="0"/>
          <w:color w:val="000000"/>
          <w:spacing w:val="0"/>
          <w:sz w:val="44"/>
          <w:szCs w:val="44"/>
          <w:shd w:val="clear" w:color="auto" w:fill="FFFFFF"/>
          <w:lang w:val="en-US" w:eastAsia="zh-CN"/>
        </w:rPr>
        <w:t>兵团中小企业数字化转型城市试点</w:t>
      </w:r>
    </w:p>
    <w:p w14:paraId="43AB34B4">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方正小标宋简体" w:hAnsi="方正小标宋简体" w:eastAsia="方正小标宋简体" w:cs="方正小标宋简体"/>
          <w:i w:val="0"/>
          <w:caps w:val="0"/>
          <w:color w:val="000000"/>
          <w:spacing w:val="0"/>
          <w:sz w:val="44"/>
          <w:szCs w:val="44"/>
          <w:shd w:val="clear" w:color="auto" w:fill="FFFFFF"/>
          <w:lang w:val="en-US" w:eastAsia="zh-CN"/>
        </w:rPr>
      </w:pPr>
      <w:r>
        <w:rPr>
          <w:rFonts w:hint="eastAsia" w:ascii="方正小标宋简体" w:hAnsi="方正小标宋简体" w:eastAsia="方正小标宋简体" w:cs="方正小标宋简体"/>
          <w:i w:val="0"/>
          <w:caps w:val="0"/>
          <w:color w:val="000000"/>
          <w:spacing w:val="0"/>
          <w:sz w:val="44"/>
          <w:szCs w:val="44"/>
          <w:shd w:val="clear" w:color="auto" w:fill="FFFFFF"/>
          <w:lang w:val="en-US" w:eastAsia="zh-CN"/>
        </w:rPr>
        <w:t>企业数字化改造</w:t>
      </w:r>
      <w:r>
        <w:rPr>
          <w:rFonts w:hint="default" w:ascii="方正小标宋简体" w:hAnsi="方正小标宋简体" w:eastAsia="方正小标宋简体" w:cs="方正小标宋简体"/>
          <w:i w:val="0"/>
          <w:caps w:val="0"/>
          <w:color w:val="000000"/>
          <w:spacing w:val="0"/>
          <w:sz w:val="44"/>
          <w:szCs w:val="44"/>
          <w:shd w:val="clear" w:color="auto" w:fill="FFFFFF"/>
          <w:lang w:val="en-US" w:eastAsia="zh-CN"/>
        </w:rPr>
        <w:t>项目</w:t>
      </w:r>
      <w:r>
        <w:rPr>
          <w:rFonts w:hint="eastAsia" w:ascii="方正小标宋简体" w:hAnsi="方正小标宋简体" w:eastAsia="方正小标宋简体" w:cs="方正小标宋简体"/>
          <w:i w:val="0"/>
          <w:caps w:val="0"/>
          <w:color w:val="000000"/>
          <w:spacing w:val="0"/>
          <w:sz w:val="44"/>
          <w:szCs w:val="44"/>
          <w:shd w:val="clear" w:color="auto" w:fill="FFFFFF"/>
          <w:lang w:val="en-US" w:eastAsia="zh-CN"/>
        </w:rPr>
        <w:t>（第四批）</w:t>
      </w:r>
      <w:r>
        <w:rPr>
          <w:rFonts w:hint="default" w:ascii="方正小标宋简体" w:hAnsi="方正小标宋简体" w:eastAsia="方正小标宋简体" w:cs="方正小标宋简体"/>
          <w:i w:val="0"/>
          <w:caps w:val="0"/>
          <w:color w:val="000000"/>
          <w:spacing w:val="0"/>
          <w:sz w:val="44"/>
          <w:szCs w:val="44"/>
          <w:shd w:val="clear" w:color="auto" w:fill="FFFFFF"/>
          <w:lang w:val="en-US" w:eastAsia="zh-CN"/>
        </w:rPr>
        <w:t>的公示</w:t>
      </w:r>
    </w:p>
    <w:p w14:paraId="36383C82">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方正小标宋简体" w:cs="Times New Roman"/>
          <w:sz w:val="44"/>
          <w:szCs w:val="44"/>
          <w:lang w:val="en-US" w:eastAsia="zh-CN"/>
        </w:rPr>
      </w:pPr>
    </w:p>
    <w:p w14:paraId="342A6FF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按照《兵团中小企业数字化转型城市试点工作方案》（新兵办发〔2025〕14号）和《兵团中小企业数字化转型城市试点项目资金使用管理办法》（兵财规〔2025〕2号）</w:t>
      </w:r>
      <w:r>
        <w:rPr>
          <w:rFonts w:hint="eastAsia" w:ascii="Times New Roman" w:hAnsi="Times New Roman" w:eastAsia="仿宋_GB2312" w:cs="Times New Roman"/>
          <w:sz w:val="32"/>
          <w:szCs w:val="32"/>
          <w:lang w:val="en-US" w:eastAsia="zh-CN"/>
        </w:rPr>
        <w:t>，经师市初审推荐、专家评审，现将拟确定的兵团中小企业数字化转型城市试点企业数字化改造项目予以公示。如有异议，请在公示期内与兵团工业和信息化局运行监测协调处（中小企业处）联系，并提交相关证明材料。</w:t>
      </w:r>
    </w:p>
    <w:p w14:paraId="2011516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公示时间：202</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val="en-US" w:eastAsia="zh-CN"/>
        </w:rPr>
        <w:t>年</w:t>
      </w:r>
      <w:r>
        <w:rPr>
          <w:rFonts w:hint="eastAsia"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lang w:val="en-US" w:eastAsia="zh-CN"/>
        </w:rPr>
        <w:t>月</w:t>
      </w:r>
      <w:r>
        <w:rPr>
          <w:rFonts w:hint="eastAsia" w:ascii="Times New Roman" w:hAnsi="Times New Roman" w:eastAsia="仿宋_GB2312" w:cs="Times New Roman"/>
          <w:sz w:val="32"/>
          <w:szCs w:val="32"/>
          <w:lang w:val="en-US" w:eastAsia="zh-CN"/>
        </w:rPr>
        <w:t>23</w:t>
      </w:r>
      <w:r>
        <w:rPr>
          <w:rFonts w:hint="default" w:ascii="Times New Roman" w:hAnsi="Times New Roman" w:eastAsia="仿宋_GB2312" w:cs="Times New Roman"/>
          <w:sz w:val="32"/>
          <w:szCs w:val="32"/>
          <w:lang w:val="en-US" w:eastAsia="zh-CN"/>
        </w:rPr>
        <w:t>日—202</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val="en-US" w:eastAsia="zh-CN"/>
        </w:rPr>
        <w:t>年</w:t>
      </w:r>
      <w:r>
        <w:rPr>
          <w:rFonts w:hint="eastAsia" w:ascii="Times New Roman" w:hAnsi="Times New Roman" w:eastAsia="仿宋_GB2312" w:cs="Times New Roman"/>
          <w:sz w:val="32"/>
          <w:szCs w:val="32"/>
          <w:lang w:val="en-US" w:eastAsia="zh-CN"/>
        </w:rPr>
        <w:t>10月29</w:t>
      </w:r>
      <w:r>
        <w:rPr>
          <w:rFonts w:hint="default" w:ascii="Times New Roman" w:hAnsi="Times New Roman" w:eastAsia="仿宋_GB2312" w:cs="Times New Roman"/>
          <w:sz w:val="32"/>
          <w:szCs w:val="32"/>
          <w:lang w:val="en-US" w:eastAsia="zh-CN"/>
        </w:rPr>
        <w:t>日</w:t>
      </w:r>
    </w:p>
    <w:p w14:paraId="5C56274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联系电话：0991-2896812</w:t>
      </w:r>
    </w:p>
    <w:p w14:paraId="175E70A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电子邮箱：</w:t>
      </w:r>
      <w:r>
        <w:rPr>
          <w:rFonts w:hint="eastAsia" w:ascii="Times New Roman" w:hAnsi="Times New Roman" w:eastAsia="仿宋_GB2312" w:cs="Times New Roman"/>
          <w:sz w:val="32"/>
          <w:szCs w:val="32"/>
          <w:lang w:val="en-US" w:eastAsia="zh-CN"/>
        </w:rPr>
        <w:fldChar w:fldCharType="begin"/>
      </w:r>
      <w:r>
        <w:rPr>
          <w:rFonts w:hint="eastAsia" w:ascii="Times New Roman" w:hAnsi="Times New Roman" w:eastAsia="仿宋_GB2312" w:cs="Times New Roman"/>
          <w:sz w:val="32"/>
          <w:szCs w:val="32"/>
          <w:lang w:val="en-US" w:eastAsia="zh-CN"/>
        </w:rPr>
        <w:instrText xml:space="preserve"> HYPERLINK "mailto:btgxjzxqyc@163.com" </w:instrText>
      </w:r>
      <w:r>
        <w:rPr>
          <w:rFonts w:hint="eastAsia" w:ascii="Times New Roman" w:hAnsi="Times New Roman" w:eastAsia="仿宋_GB2312" w:cs="Times New Roman"/>
          <w:sz w:val="32"/>
          <w:szCs w:val="32"/>
          <w:lang w:val="en-US" w:eastAsia="zh-CN"/>
        </w:rPr>
        <w:fldChar w:fldCharType="separate"/>
      </w:r>
      <w:r>
        <w:rPr>
          <w:rStyle w:val="11"/>
          <w:rFonts w:hint="eastAsia" w:ascii="Times New Roman" w:hAnsi="Times New Roman" w:eastAsia="仿宋_GB2312" w:cs="Times New Roman"/>
          <w:sz w:val="32"/>
          <w:szCs w:val="32"/>
          <w:lang w:val="en-US" w:eastAsia="zh-CN"/>
        </w:rPr>
        <w:t>btgxjzxqyc@163.com</w:t>
      </w:r>
      <w:r>
        <w:rPr>
          <w:rFonts w:hint="eastAsia" w:ascii="Times New Roman" w:hAnsi="Times New Roman" w:eastAsia="仿宋_GB2312" w:cs="Times New Roman"/>
          <w:sz w:val="32"/>
          <w:szCs w:val="32"/>
          <w:lang w:val="en-US" w:eastAsia="zh-CN"/>
        </w:rPr>
        <w:fldChar w:fldCharType="end"/>
      </w:r>
    </w:p>
    <w:p w14:paraId="2443EA97">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i w:val="0"/>
          <w:caps w:val="0"/>
          <w:color w:val="000000"/>
          <w:spacing w:val="0"/>
          <w:sz w:val="32"/>
          <w:szCs w:val="32"/>
          <w:shd w:val="clear" w:color="auto" w:fill="FFFFFF"/>
          <w:lang w:val="en-US" w:eastAsia="zh-CN"/>
        </w:rPr>
      </w:pPr>
    </w:p>
    <w:p w14:paraId="219123C2">
      <w:pPr>
        <w:keepNext w:val="0"/>
        <w:keepLines w:val="0"/>
        <w:pageBreakBefore w:val="0"/>
        <w:widowControl w:val="0"/>
        <w:kinsoku/>
        <w:wordWrap/>
        <w:overflowPunct/>
        <w:topLinePunct w:val="0"/>
        <w:autoSpaceDE/>
        <w:autoSpaceDN/>
        <w:bidi w:val="0"/>
        <w:adjustRightInd/>
        <w:snapToGrid/>
        <w:spacing w:line="600" w:lineRule="exact"/>
        <w:ind w:left="1598" w:leftChars="304" w:hanging="960" w:hangingChars="300"/>
        <w:jc w:val="both"/>
        <w:textAlignment w:val="auto"/>
        <w:rPr>
          <w:rFonts w:hint="default" w:ascii="Times New Roman" w:hAnsi="Times New Roman" w:eastAsia="仿宋_GB2312" w:cs="Times New Roman"/>
          <w:i w:val="0"/>
          <w:caps w:val="0"/>
          <w:color w:val="000000"/>
          <w:spacing w:val="0"/>
          <w:sz w:val="32"/>
          <w:szCs w:val="32"/>
          <w:shd w:val="clear" w:color="auto" w:fill="FFFFFF"/>
          <w:lang w:val="en-US" w:eastAsia="zh-CN"/>
        </w:rPr>
      </w:pPr>
      <w:r>
        <w:rPr>
          <w:rFonts w:hint="default" w:ascii="Times New Roman" w:hAnsi="Times New Roman" w:eastAsia="仿宋_GB2312" w:cs="Times New Roman"/>
          <w:i w:val="0"/>
          <w:caps w:val="0"/>
          <w:color w:val="000000"/>
          <w:spacing w:val="0"/>
          <w:sz w:val="32"/>
          <w:szCs w:val="32"/>
          <w:shd w:val="clear" w:color="auto" w:fill="FFFFFF"/>
          <w:lang w:val="en-US" w:eastAsia="zh-CN"/>
        </w:rPr>
        <w:t>附件：兵团中小企业数字化转型城市试点企业数字化改造项目公示名单</w:t>
      </w:r>
      <w:r>
        <w:rPr>
          <w:rFonts w:hint="eastAsia" w:ascii="Times New Roman" w:hAnsi="Times New Roman" w:eastAsia="仿宋_GB2312" w:cs="Times New Roman"/>
          <w:i w:val="0"/>
          <w:caps w:val="0"/>
          <w:color w:val="000000"/>
          <w:spacing w:val="0"/>
          <w:sz w:val="32"/>
          <w:szCs w:val="32"/>
          <w:shd w:val="clear" w:color="auto" w:fill="FFFFFF"/>
          <w:lang w:val="en-US" w:eastAsia="zh-CN"/>
        </w:rPr>
        <w:t>（第四批）</w:t>
      </w:r>
    </w:p>
    <w:p w14:paraId="6BE39442">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i w:val="0"/>
          <w:caps w:val="0"/>
          <w:color w:val="000000"/>
          <w:spacing w:val="0"/>
          <w:sz w:val="32"/>
          <w:szCs w:val="32"/>
          <w:shd w:val="clear" w:color="auto" w:fill="FFFFFF"/>
          <w:lang w:val="en-US" w:eastAsia="zh-CN"/>
        </w:rPr>
      </w:pPr>
    </w:p>
    <w:p w14:paraId="5857D14E">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i w:val="0"/>
          <w:caps w:val="0"/>
          <w:color w:val="000000"/>
          <w:spacing w:val="0"/>
          <w:sz w:val="32"/>
          <w:szCs w:val="32"/>
          <w:shd w:val="clear" w:color="auto" w:fill="FFFFFF"/>
          <w:lang w:val="en-US" w:eastAsia="zh-CN"/>
        </w:rPr>
      </w:pPr>
    </w:p>
    <w:p w14:paraId="6F74E17C">
      <w:pPr>
        <w:keepNext w:val="0"/>
        <w:keepLines w:val="0"/>
        <w:pageBreakBefore w:val="0"/>
        <w:widowControl w:val="0"/>
        <w:kinsoku/>
        <w:wordWrap/>
        <w:overflowPunct/>
        <w:topLinePunct w:val="0"/>
        <w:autoSpaceDE/>
        <w:autoSpaceDN/>
        <w:bidi w:val="0"/>
        <w:adjustRightInd/>
        <w:snapToGrid/>
        <w:spacing w:line="600" w:lineRule="exact"/>
        <w:ind w:firstLine="4800" w:firstLineChars="1500"/>
        <w:jc w:val="both"/>
        <w:textAlignment w:val="auto"/>
        <w:rPr>
          <w:rFonts w:hint="default" w:ascii="Times New Roman" w:hAnsi="Times New Roman" w:eastAsia="仿宋_GB2312" w:cs="Times New Roman"/>
          <w:i w:val="0"/>
          <w:caps w:val="0"/>
          <w:color w:val="000000"/>
          <w:spacing w:val="0"/>
          <w:sz w:val="32"/>
          <w:szCs w:val="32"/>
          <w:shd w:val="clear" w:color="auto" w:fill="FFFFFF"/>
          <w:lang w:val="en-US" w:eastAsia="zh-CN"/>
        </w:rPr>
      </w:pPr>
      <w:r>
        <w:rPr>
          <w:rFonts w:hint="default" w:ascii="Times New Roman" w:hAnsi="Times New Roman" w:eastAsia="仿宋_GB2312" w:cs="Times New Roman"/>
          <w:i w:val="0"/>
          <w:caps w:val="0"/>
          <w:color w:val="000000"/>
          <w:spacing w:val="0"/>
          <w:sz w:val="32"/>
          <w:szCs w:val="32"/>
          <w:shd w:val="clear" w:color="auto" w:fill="FFFFFF"/>
          <w:lang w:val="en-US" w:eastAsia="zh-CN"/>
        </w:rPr>
        <w:t>兵团工业和信息化局</w:t>
      </w:r>
    </w:p>
    <w:p w14:paraId="339BBF5D">
      <w:pPr>
        <w:keepNext w:val="0"/>
        <w:keepLines w:val="0"/>
        <w:pageBreakBefore w:val="0"/>
        <w:widowControl w:val="0"/>
        <w:kinsoku/>
        <w:wordWrap/>
        <w:overflowPunct/>
        <w:topLinePunct w:val="0"/>
        <w:autoSpaceDE/>
        <w:autoSpaceDN/>
        <w:bidi w:val="0"/>
        <w:adjustRightInd/>
        <w:snapToGrid/>
        <w:ind w:right="1260" w:rightChars="600"/>
        <w:jc w:val="right"/>
        <w:textAlignment w:val="auto"/>
        <w:rPr>
          <w:rFonts w:hint="default" w:ascii="Times New Roman" w:hAnsi="Times New Roman" w:eastAsia="仿宋_GB2312" w:cs="Times New Roman"/>
          <w:i w:val="0"/>
          <w:caps w:val="0"/>
          <w:color w:val="000000"/>
          <w:spacing w:val="0"/>
          <w:sz w:val="32"/>
          <w:szCs w:val="32"/>
          <w:shd w:val="clear" w:color="auto" w:fill="FFFFFF"/>
          <w:lang w:val="en-US" w:eastAsia="zh-CN"/>
        </w:rPr>
        <w:sectPr>
          <w:pgSz w:w="11906" w:h="16838"/>
          <w:pgMar w:top="2098" w:right="1474" w:bottom="1984" w:left="1587" w:header="851" w:footer="992" w:gutter="0"/>
          <w:cols w:space="0" w:num="1"/>
          <w:rtlGutter w:val="0"/>
          <w:docGrid w:type="lines" w:linePitch="312" w:charSpace="0"/>
        </w:sectPr>
      </w:pPr>
      <w:r>
        <w:rPr>
          <w:rFonts w:hint="default" w:ascii="Times New Roman" w:hAnsi="Times New Roman" w:eastAsia="仿宋_GB2312" w:cs="Times New Roman"/>
          <w:i w:val="0"/>
          <w:caps w:val="0"/>
          <w:color w:val="000000"/>
          <w:spacing w:val="0"/>
          <w:sz w:val="32"/>
          <w:szCs w:val="32"/>
          <w:shd w:val="clear" w:color="auto" w:fill="FFFFFF"/>
          <w:lang w:val="en-US" w:eastAsia="zh-CN"/>
        </w:rPr>
        <w:t>202</w:t>
      </w:r>
      <w:r>
        <w:rPr>
          <w:rFonts w:hint="eastAsia" w:ascii="Times New Roman" w:hAnsi="Times New Roman" w:eastAsia="仿宋_GB2312" w:cs="Times New Roman"/>
          <w:i w:val="0"/>
          <w:caps w:val="0"/>
          <w:color w:val="000000"/>
          <w:spacing w:val="0"/>
          <w:sz w:val="32"/>
          <w:szCs w:val="32"/>
          <w:shd w:val="clear" w:color="auto" w:fill="FFFFFF"/>
          <w:lang w:val="en-US" w:eastAsia="zh-CN"/>
        </w:rPr>
        <w:t>6</w:t>
      </w:r>
      <w:r>
        <w:rPr>
          <w:rFonts w:hint="default" w:ascii="Times New Roman" w:hAnsi="Times New Roman" w:eastAsia="仿宋_GB2312" w:cs="Times New Roman"/>
          <w:i w:val="0"/>
          <w:caps w:val="0"/>
          <w:color w:val="000000"/>
          <w:spacing w:val="0"/>
          <w:sz w:val="32"/>
          <w:szCs w:val="32"/>
          <w:shd w:val="clear" w:color="auto" w:fill="FFFFFF"/>
          <w:lang w:val="en-US" w:eastAsia="zh-CN"/>
        </w:rPr>
        <w:t>年</w:t>
      </w:r>
      <w:r>
        <w:rPr>
          <w:rFonts w:hint="eastAsia" w:ascii="Times New Roman" w:hAnsi="Times New Roman" w:eastAsia="仿宋_GB2312" w:cs="Times New Roman"/>
          <w:i w:val="0"/>
          <w:caps w:val="0"/>
          <w:color w:val="000000"/>
          <w:spacing w:val="0"/>
          <w:sz w:val="32"/>
          <w:szCs w:val="32"/>
          <w:shd w:val="clear" w:color="auto" w:fill="FFFFFF"/>
          <w:lang w:val="en-US" w:eastAsia="zh-CN"/>
        </w:rPr>
        <w:t>10</w:t>
      </w:r>
      <w:r>
        <w:rPr>
          <w:rFonts w:hint="default" w:ascii="Times New Roman" w:hAnsi="Times New Roman" w:eastAsia="仿宋_GB2312" w:cs="Times New Roman"/>
          <w:i w:val="0"/>
          <w:caps w:val="0"/>
          <w:color w:val="000000"/>
          <w:spacing w:val="0"/>
          <w:sz w:val="32"/>
          <w:szCs w:val="32"/>
          <w:shd w:val="clear" w:color="auto" w:fill="FFFFFF"/>
          <w:lang w:val="en-US" w:eastAsia="zh-CN"/>
        </w:rPr>
        <w:t>月</w:t>
      </w:r>
      <w:r>
        <w:rPr>
          <w:rFonts w:hint="eastAsia" w:ascii="Times New Roman" w:hAnsi="Times New Roman" w:eastAsia="仿宋_GB2312" w:cs="Times New Roman"/>
          <w:i w:val="0"/>
          <w:caps w:val="0"/>
          <w:color w:val="000000"/>
          <w:spacing w:val="0"/>
          <w:sz w:val="32"/>
          <w:szCs w:val="32"/>
          <w:shd w:val="clear" w:color="auto" w:fill="FFFFFF"/>
          <w:lang w:val="en-US" w:eastAsia="zh-CN"/>
        </w:rPr>
        <w:t>23</w:t>
      </w:r>
      <w:r>
        <w:rPr>
          <w:rFonts w:hint="default" w:ascii="Times New Roman" w:hAnsi="Times New Roman" w:eastAsia="仿宋_GB2312" w:cs="Times New Roman"/>
          <w:i w:val="0"/>
          <w:caps w:val="0"/>
          <w:color w:val="000000"/>
          <w:spacing w:val="0"/>
          <w:sz w:val="32"/>
          <w:szCs w:val="32"/>
          <w:shd w:val="clear" w:color="auto" w:fill="FFFFFF"/>
          <w:lang w:val="en-US" w:eastAsia="zh-CN"/>
        </w:rPr>
        <w:t>日</w:t>
      </w:r>
    </w:p>
    <w:p w14:paraId="5B19A8CA">
      <w:pPr>
        <w:jc w:val="left"/>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w:t>
      </w:r>
    </w:p>
    <w:p w14:paraId="4E1CAD9C">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方正小标宋简体" w:hAnsi="方正小标宋简体" w:eastAsia="方正小标宋简体" w:cs="方正小标宋简体"/>
          <w:i w:val="0"/>
          <w:caps w:val="0"/>
          <w:color w:val="000000"/>
          <w:spacing w:val="0"/>
          <w:sz w:val="36"/>
          <w:szCs w:val="36"/>
          <w:shd w:val="clear" w:color="auto" w:fill="FFFFFF"/>
          <w:lang w:val="en-US" w:eastAsia="zh-CN"/>
        </w:rPr>
      </w:pPr>
      <w:r>
        <w:rPr>
          <w:rFonts w:hint="default" w:ascii="方正小标宋简体" w:hAnsi="方正小标宋简体" w:eastAsia="方正小标宋简体" w:cs="方正小标宋简体"/>
          <w:i w:val="0"/>
          <w:caps w:val="0"/>
          <w:color w:val="000000"/>
          <w:spacing w:val="0"/>
          <w:sz w:val="36"/>
          <w:szCs w:val="36"/>
          <w:shd w:val="clear" w:color="auto" w:fill="FFFFFF"/>
          <w:lang w:val="en-US" w:eastAsia="zh-CN"/>
        </w:rPr>
        <w:t>兵团中小企业数字化转型城市试点企业数字化改造项目公示名单</w:t>
      </w:r>
      <w:r>
        <w:rPr>
          <w:rFonts w:hint="eastAsia" w:ascii="方正小标宋简体" w:hAnsi="方正小标宋简体" w:eastAsia="方正小标宋简体" w:cs="方正小标宋简体"/>
          <w:i w:val="0"/>
          <w:caps w:val="0"/>
          <w:color w:val="000000"/>
          <w:spacing w:val="0"/>
          <w:sz w:val="36"/>
          <w:szCs w:val="36"/>
          <w:shd w:val="clear" w:color="auto" w:fill="FFFFFF"/>
          <w:lang w:val="en-US" w:eastAsia="zh-CN"/>
        </w:rPr>
        <w:t>（第四批）</w:t>
      </w:r>
    </w:p>
    <w:tbl>
      <w:tblPr>
        <w:tblStyle w:val="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3"/>
        <w:gridCol w:w="4244"/>
        <w:gridCol w:w="1622"/>
        <w:gridCol w:w="4800"/>
        <w:gridCol w:w="1528"/>
      </w:tblGrid>
      <w:tr w14:paraId="63744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6" w:hRule="atLeast"/>
          <w:tblHeader/>
          <w:jc w:val="center"/>
        </w:trPr>
        <w:tc>
          <w:tcPr>
            <w:tcW w:w="298" w:type="pct"/>
            <w:noWrap w:val="0"/>
            <w:vAlign w:val="center"/>
          </w:tcPr>
          <w:p w14:paraId="3925E0B5">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eastAsia" w:ascii="Times New Roman" w:hAnsi="Times New Roman" w:eastAsia="黑体" w:cs="黑体"/>
                <w:sz w:val="24"/>
                <w:szCs w:val="24"/>
                <w:vertAlign w:val="baseline"/>
                <w:lang w:val="en-US" w:eastAsia="zh-CN"/>
              </w:rPr>
            </w:pPr>
            <w:r>
              <w:rPr>
                <w:rFonts w:hint="eastAsia" w:ascii="Times New Roman" w:hAnsi="Times New Roman" w:eastAsia="黑体" w:cs="黑体"/>
                <w:sz w:val="24"/>
                <w:szCs w:val="24"/>
                <w:vertAlign w:val="baseline"/>
                <w:lang w:val="en-US" w:eastAsia="zh-CN"/>
              </w:rPr>
              <w:t>序号</w:t>
            </w:r>
          </w:p>
        </w:tc>
        <w:tc>
          <w:tcPr>
            <w:tcW w:w="1636" w:type="pct"/>
            <w:noWrap w:val="0"/>
            <w:vAlign w:val="center"/>
          </w:tcPr>
          <w:p w14:paraId="0826530B">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eastAsia" w:ascii="Times New Roman" w:hAnsi="Times New Roman" w:eastAsia="黑体" w:cs="黑体"/>
                <w:sz w:val="24"/>
                <w:szCs w:val="24"/>
                <w:vertAlign w:val="baseline"/>
                <w:lang w:val="en-US" w:eastAsia="zh-CN"/>
              </w:rPr>
            </w:pPr>
            <w:r>
              <w:rPr>
                <w:rFonts w:hint="eastAsia" w:ascii="Times New Roman" w:hAnsi="Times New Roman" w:eastAsia="黑体" w:cs="黑体"/>
                <w:sz w:val="24"/>
                <w:szCs w:val="24"/>
                <w:vertAlign w:val="baseline"/>
                <w:lang w:val="en-US" w:eastAsia="zh-CN"/>
              </w:rPr>
              <w:t>企业名称</w:t>
            </w:r>
          </w:p>
        </w:tc>
        <w:tc>
          <w:tcPr>
            <w:tcW w:w="625" w:type="pct"/>
            <w:noWrap w:val="0"/>
            <w:vAlign w:val="center"/>
          </w:tcPr>
          <w:p w14:paraId="5CAE454C">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eastAsia" w:ascii="Times New Roman" w:hAnsi="Times New Roman" w:eastAsia="黑体" w:cs="黑体"/>
                <w:sz w:val="24"/>
                <w:szCs w:val="24"/>
                <w:vertAlign w:val="baseline"/>
                <w:lang w:val="en-US" w:eastAsia="zh-CN"/>
              </w:rPr>
            </w:pPr>
            <w:r>
              <w:rPr>
                <w:rFonts w:hint="eastAsia" w:ascii="Times New Roman" w:hAnsi="Times New Roman" w:eastAsia="黑体" w:cs="黑体"/>
                <w:sz w:val="24"/>
                <w:szCs w:val="24"/>
                <w:vertAlign w:val="baseline"/>
                <w:lang w:val="en-US" w:eastAsia="zh-CN"/>
              </w:rPr>
              <w:t>所属师市</w:t>
            </w:r>
          </w:p>
        </w:tc>
        <w:tc>
          <w:tcPr>
            <w:tcW w:w="1850" w:type="pct"/>
            <w:noWrap w:val="0"/>
            <w:vAlign w:val="center"/>
          </w:tcPr>
          <w:p w14:paraId="65D928D8">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eastAsia" w:ascii="Times New Roman" w:hAnsi="Times New Roman" w:eastAsia="黑体" w:cs="黑体"/>
                <w:sz w:val="24"/>
                <w:szCs w:val="24"/>
                <w:vertAlign w:val="baseline"/>
                <w:lang w:val="en-US" w:eastAsia="zh-CN"/>
              </w:rPr>
            </w:pPr>
            <w:r>
              <w:rPr>
                <w:rFonts w:hint="eastAsia" w:ascii="Times New Roman" w:hAnsi="Times New Roman" w:eastAsia="黑体" w:cs="黑体"/>
                <w:sz w:val="24"/>
                <w:szCs w:val="24"/>
                <w:vertAlign w:val="baseline"/>
                <w:lang w:val="en-US" w:eastAsia="zh-CN"/>
              </w:rPr>
              <w:t>项目名称</w:t>
            </w:r>
          </w:p>
        </w:tc>
        <w:tc>
          <w:tcPr>
            <w:tcW w:w="589" w:type="pct"/>
            <w:noWrap w:val="0"/>
            <w:vAlign w:val="center"/>
          </w:tcPr>
          <w:p w14:paraId="783E406E">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eastAsia" w:ascii="Times New Roman" w:hAnsi="Times New Roman" w:eastAsia="黑体" w:cs="黑体"/>
                <w:sz w:val="24"/>
                <w:szCs w:val="24"/>
                <w:vertAlign w:val="baseline"/>
                <w:lang w:val="en-US" w:eastAsia="zh-CN"/>
              </w:rPr>
            </w:pPr>
            <w:r>
              <w:rPr>
                <w:rFonts w:hint="eastAsia" w:ascii="Times New Roman" w:hAnsi="Times New Roman" w:eastAsia="黑体" w:cs="黑体"/>
                <w:sz w:val="24"/>
                <w:szCs w:val="24"/>
                <w:vertAlign w:val="baseline"/>
                <w:lang w:val="en-US" w:eastAsia="zh-CN"/>
              </w:rPr>
              <w:t>数字化水平评测结果</w:t>
            </w:r>
          </w:p>
        </w:tc>
      </w:tr>
      <w:tr w14:paraId="3F989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8" w:type="pct"/>
            <w:noWrap w:val="0"/>
            <w:vAlign w:val="center"/>
          </w:tcPr>
          <w:p w14:paraId="6FE9E384">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1</w:t>
            </w:r>
          </w:p>
        </w:tc>
        <w:tc>
          <w:tcPr>
            <w:tcW w:w="1636" w:type="pct"/>
            <w:noWrap w:val="0"/>
            <w:vAlign w:val="center"/>
          </w:tcPr>
          <w:p w14:paraId="19BA38C9">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新疆润泉农林科技有限公司</w:t>
            </w:r>
          </w:p>
        </w:tc>
        <w:tc>
          <w:tcPr>
            <w:tcW w:w="625" w:type="pct"/>
            <w:vMerge w:val="restart"/>
            <w:noWrap w:val="0"/>
            <w:vAlign w:val="center"/>
          </w:tcPr>
          <w:p w14:paraId="745E028D">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第一师</w:t>
            </w:r>
          </w:p>
        </w:tc>
        <w:tc>
          <w:tcPr>
            <w:tcW w:w="1850" w:type="pct"/>
            <w:noWrap w:val="0"/>
            <w:vAlign w:val="center"/>
          </w:tcPr>
          <w:p w14:paraId="26F6A162">
            <w:pPr>
              <w:keepNext w:val="0"/>
              <w:keepLines w:val="0"/>
              <w:pageBreakBefore w:val="0"/>
              <w:widowControl/>
              <w:suppressLineNumbers w:val="0"/>
              <w:kinsoku/>
              <w:wordWrap/>
              <w:overflowPunct/>
              <w:topLinePunct w:val="0"/>
              <w:autoSpaceDE/>
              <w:autoSpaceDN/>
              <w:bidi w:val="0"/>
              <w:adjustRightInd/>
              <w:snapToGrid/>
              <w:spacing w:line="400" w:lineRule="atLeast"/>
              <w:jc w:val="both"/>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新疆润泉农林科技有限公司数字化改造服务项目</w:t>
            </w:r>
          </w:p>
        </w:tc>
        <w:tc>
          <w:tcPr>
            <w:tcW w:w="589" w:type="pct"/>
            <w:noWrap w:val="0"/>
            <w:vAlign w:val="center"/>
          </w:tcPr>
          <w:p w14:paraId="6B9001F7">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二级</w:t>
            </w:r>
          </w:p>
        </w:tc>
      </w:tr>
      <w:tr w14:paraId="48B43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8" w:type="pct"/>
            <w:noWrap w:val="0"/>
            <w:vAlign w:val="center"/>
          </w:tcPr>
          <w:p w14:paraId="72B4148A">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2</w:t>
            </w:r>
          </w:p>
        </w:tc>
        <w:tc>
          <w:tcPr>
            <w:tcW w:w="1636" w:type="pct"/>
            <w:noWrap w:val="0"/>
            <w:vAlign w:val="center"/>
          </w:tcPr>
          <w:p w14:paraId="7C5B9EFB">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阿拉尔市丰润农林科技有限公司</w:t>
            </w:r>
          </w:p>
        </w:tc>
        <w:tc>
          <w:tcPr>
            <w:tcW w:w="625" w:type="pct"/>
            <w:vMerge w:val="continue"/>
            <w:noWrap w:val="0"/>
            <w:vAlign w:val="center"/>
          </w:tcPr>
          <w:p w14:paraId="6CDE4D63">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p>
        </w:tc>
        <w:tc>
          <w:tcPr>
            <w:tcW w:w="1850" w:type="pct"/>
            <w:noWrap w:val="0"/>
            <w:vAlign w:val="center"/>
          </w:tcPr>
          <w:p w14:paraId="5022836E">
            <w:pPr>
              <w:keepNext w:val="0"/>
              <w:keepLines w:val="0"/>
              <w:pageBreakBefore w:val="0"/>
              <w:widowControl/>
              <w:suppressLineNumbers w:val="0"/>
              <w:kinsoku/>
              <w:wordWrap/>
              <w:overflowPunct/>
              <w:topLinePunct w:val="0"/>
              <w:autoSpaceDE/>
              <w:autoSpaceDN/>
              <w:bidi w:val="0"/>
              <w:adjustRightInd/>
              <w:snapToGrid/>
              <w:spacing w:line="400" w:lineRule="atLeast"/>
              <w:jc w:val="both"/>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阿拉尔市丰润农林科技有限公司企业数字化改造服务项目</w:t>
            </w:r>
          </w:p>
        </w:tc>
        <w:tc>
          <w:tcPr>
            <w:tcW w:w="589" w:type="pct"/>
            <w:noWrap w:val="0"/>
            <w:vAlign w:val="center"/>
          </w:tcPr>
          <w:p w14:paraId="371DB39E">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二级</w:t>
            </w:r>
          </w:p>
        </w:tc>
      </w:tr>
      <w:tr w14:paraId="57780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8" w:type="pct"/>
            <w:noWrap w:val="0"/>
            <w:vAlign w:val="center"/>
          </w:tcPr>
          <w:p w14:paraId="1A27D773">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3</w:t>
            </w:r>
          </w:p>
        </w:tc>
        <w:tc>
          <w:tcPr>
            <w:tcW w:w="1636" w:type="pct"/>
            <w:noWrap w:val="0"/>
            <w:vAlign w:val="center"/>
          </w:tcPr>
          <w:p w14:paraId="74592196">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阿拉尔市荣华棉纺织有限公司</w:t>
            </w:r>
          </w:p>
        </w:tc>
        <w:tc>
          <w:tcPr>
            <w:tcW w:w="625" w:type="pct"/>
            <w:vMerge w:val="continue"/>
            <w:noWrap w:val="0"/>
            <w:vAlign w:val="center"/>
          </w:tcPr>
          <w:p w14:paraId="1A122995">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p>
        </w:tc>
        <w:tc>
          <w:tcPr>
            <w:tcW w:w="1850" w:type="pct"/>
            <w:noWrap w:val="0"/>
            <w:vAlign w:val="center"/>
          </w:tcPr>
          <w:p w14:paraId="7D9F2EC4">
            <w:pPr>
              <w:keepNext w:val="0"/>
              <w:keepLines w:val="0"/>
              <w:pageBreakBefore w:val="0"/>
              <w:widowControl/>
              <w:suppressLineNumbers w:val="0"/>
              <w:kinsoku/>
              <w:wordWrap/>
              <w:overflowPunct/>
              <w:topLinePunct w:val="0"/>
              <w:autoSpaceDE/>
              <w:autoSpaceDN/>
              <w:bidi w:val="0"/>
              <w:adjustRightInd/>
              <w:snapToGrid/>
              <w:spacing w:line="400" w:lineRule="atLeast"/>
              <w:jc w:val="both"/>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阿拉尔市荣华棉纺织有限公司数字化转型项目</w:t>
            </w:r>
          </w:p>
        </w:tc>
        <w:tc>
          <w:tcPr>
            <w:tcW w:w="589" w:type="pct"/>
            <w:noWrap w:val="0"/>
            <w:vAlign w:val="center"/>
          </w:tcPr>
          <w:p w14:paraId="6C3BA5BC">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bookmarkStart w:id="0" w:name="_GoBack"/>
            <w:bookmarkEnd w:id="0"/>
            <w:r>
              <w:rPr>
                <w:rFonts w:hint="eastAsia" w:ascii="Times New Roman" w:hAnsi="Times New Roman" w:eastAsia="仿宋_GB2312" w:cs="仿宋_GB2312"/>
                <w:kern w:val="2"/>
                <w:sz w:val="24"/>
                <w:szCs w:val="24"/>
                <w:vertAlign w:val="baseline"/>
                <w:lang w:val="en-US" w:eastAsia="zh-CN" w:bidi="ar-SA"/>
              </w:rPr>
              <w:t>二级</w:t>
            </w:r>
          </w:p>
        </w:tc>
      </w:tr>
      <w:tr w14:paraId="4B5A4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8" w:type="pct"/>
            <w:shd w:val="clear" w:color="auto" w:fill="auto"/>
            <w:noWrap w:val="0"/>
            <w:vAlign w:val="center"/>
          </w:tcPr>
          <w:p w14:paraId="219AB736">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4</w:t>
            </w:r>
          </w:p>
        </w:tc>
        <w:tc>
          <w:tcPr>
            <w:tcW w:w="1636" w:type="pct"/>
            <w:noWrap w:val="0"/>
            <w:vAlign w:val="center"/>
          </w:tcPr>
          <w:p w14:paraId="2FB366EB">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阿拉尔市华康面粉加工有限公司</w:t>
            </w:r>
          </w:p>
        </w:tc>
        <w:tc>
          <w:tcPr>
            <w:tcW w:w="625" w:type="pct"/>
            <w:vMerge w:val="continue"/>
            <w:noWrap w:val="0"/>
            <w:vAlign w:val="center"/>
          </w:tcPr>
          <w:p w14:paraId="79B2EC72">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p>
        </w:tc>
        <w:tc>
          <w:tcPr>
            <w:tcW w:w="1850" w:type="pct"/>
            <w:noWrap w:val="0"/>
            <w:vAlign w:val="center"/>
          </w:tcPr>
          <w:p w14:paraId="2FFFEDA4">
            <w:pPr>
              <w:keepNext w:val="0"/>
              <w:keepLines w:val="0"/>
              <w:pageBreakBefore w:val="0"/>
              <w:widowControl/>
              <w:suppressLineNumbers w:val="0"/>
              <w:kinsoku/>
              <w:wordWrap/>
              <w:overflowPunct/>
              <w:topLinePunct w:val="0"/>
              <w:autoSpaceDE/>
              <w:autoSpaceDN/>
              <w:bidi w:val="0"/>
              <w:adjustRightInd/>
              <w:snapToGrid/>
              <w:spacing w:line="400" w:lineRule="atLeast"/>
              <w:jc w:val="both"/>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阿拉尔市华康面粉加工有限公司企业数字化改造服务</w:t>
            </w:r>
          </w:p>
        </w:tc>
        <w:tc>
          <w:tcPr>
            <w:tcW w:w="589" w:type="pct"/>
            <w:noWrap w:val="0"/>
            <w:vAlign w:val="center"/>
          </w:tcPr>
          <w:p w14:paraId="64A0CE16">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二级</w:t>
            </w:r>
          </w:p>
        </w:tc>
      </w:tr>
      <w:tr w14:paraId="6B0DC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98" w:type="pct"/>
            <w:shd w:val="clear" w:color="auto" w:fill="auto"/>
            <w:noWrap w:val="0"/>
            <w:vAlign w:val="center"/>
          </w:tcPr>
          <w:p w14:paraId="7EDEF122">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5</w:t>
            </w:r>
          </w:p>
        </w:tc>
        <w:tc>
          <w:tcPr>
            <w:tcW w:w="1636" w:type="pct"/>
            <w:noWrap w:val="0"/>
            <w:vAlign w:val="center"/>
          </w:tcPr>
          <w:p w14:paraId="1E347288">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阿拉尔市华棉纺织有限公司</w:t>
            </w:r>
          </w:p>
        </w:tc>
        <w:tc>
          <w:tcPr>
            <w:tcW w:w="625" w:type="pct"/>
            <w:vMerge w:val="continue"/>
            <w:noWrap w:val="0"/>
            <w:vAlign w:val="center"/>
          </w:tcPr>
          <w:p w14:paraId="6033526F">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p>
        </w:tc>
        <w:tc>
          <w:tcPr>
            <w:tcW w:w="1850" w:type="pct"/>
            <w:noWrap w:val="0"/>
            <w:vAlign w:val="center"/>
          </w:tcPr>
          <w:p w14:paraId="0FBAB76B">
            <w:pPr>
              <w:keepNext w:val="0"/>
              <w:keepLines w:val="0"/>
              <w:pageBreakBefore w:val="0"/>
              <w:widowControl/>
              <w:suppressLineNumbers w:val="0"/>
              <w:kinsoku/>
              <w:wordWrap/>
              <w:overflowPunct/>
              <w:topLinePunct w:val="0"/>
              <w:autoSpaceDE/>
              <w:autoSpaceDN/>
              <w:bidi w:val="0"/>
              <w:adjustRightInd/>
              <w:snapToGrid/>
              <w:spacing w:line="400" w:lineRule="atLeast"/>
              <w:jc w:val="both"/>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阿拉尔市华棉纺织数字化改造项目</w:t>
            </w:r>
          </w:p>
        </w:tc>
        <w:tc>
          <w:tcPr>
            <w:tcW w:w="589" w:type="pct"/>
            <w:noWrap w:val="0"/>
            <w:vAlign w:val="center"/>
          </w:tcPr>
          <w:p w14:paraId="5ADEA5B2">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二级</w:t>
            </w:r>
          </w:p>
        </w:tc>
      </w:tr>
      <w:tr w14:paraId="6E589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8" w:type="pct"/>
            <w:noWrap w:val="0"/>
            <w:vAlign w:val="center"/>
          </w:tcPr>
          <w:p w14:paraId="1EE12E51">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6</w:t>
            </w:r>
          </w:p>
        </w:tc>
        <w:tc>
          <w:tcPr>
            <w:tcW w:w="1636" w:type="pct"/>
            <w:noWrap w:val="0"/>
            <w:vAlign w:val="center"/>
          </w:tcPr>
          <w:p w14:paraId="1CC99835">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新疆睿格纺织有限公司</w:t>
            </w:r>
          </w:p>
        </w:tc>
        <w:tc>
          <w:tcPr>
            <w:tcW w:w="625" w:type="pct"/>
            <w:vMerge w:val="continue"/>
            <w:noWrap w:val="0"/>
            <w:vAlign w:val="center"/>
          </w:tcPr>
          <w:p w14:paraId="17BC9240">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p>
        </w:tc>
        <w:tc>
          <w:tcPr>
            <w:tcW w:w="1850" w:type="pct"/>
            <w:noWrap w:val="0"/>
            <w:vAlign w:val="center"/>
          </w:tcPr>
          <w:p w14:paraId="371A42DE">
            <w:pPr>
              <w:keepNext w:val="0"/>
              <w:keepLines w:val="0"/>
              <w:pageBreakBefore w:val="0"/>
              <w:widowControl/>
              <w:suppressLineNumbers w:val="0"/>
              <w:kinsoku/>
              <w:wordWrap/>
              <w:overflowPunct/>
              <w:topLinePunct w:val="0"/>
              <w:autoSpaceDE/>
              <w:autoSpaceDN/>
              <w:bidi w:val="0"/>
              <w:adjustRightInd/>
              <w:snapToGrid/>
              <w:spacing w:line="400" w:lineRule="atLeast"/>
              <w:jc w:val="both"/>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睿格园区数字化改造服务合同</w:t>
            </w:r>
          </w:p>
        </w:tc>
        <w:tc>
          <w:tcPr>
            <w:tcW w:w="589" w:type="pct"/>
            <w:noWrap w:val="0"/>
            <w:vAlign w:val="center"/>
          </w:tcPr>
          <w:p w14:paraId="1A647824">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三级</w:t>
            </w:r>
          </w:p>
        </w:tc>
      </w:tr>
      <w:tr w14:paraId="2E2C7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8" w:type="pct"/>
            <w:noWrap w:val="0"/>
            <w:vAlign w:val="center"/>
          </w:tcPr>
          <w:p w14:paraId="740DC78E">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7</w:t>
            </w:r>
          </w:p>
        </w:tc>
        <w:tc>
          <w:tcPr>
            <w:tcW w:w="1636" w:type="pct"/>
            <w:noWrap w:val="0"/>
            <w:vAlign w:val="center"/>
          </w:tcPr>
          <w:p w14:paraId="3F87ED07">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新疆枣尚好农业科技有限公司</w:t>
            </w:r>
          </w:p>
        </w:tc>
        <w:tc>
          <w:tcPr>
            <w:tcW w:w="625" w:type="pct"/>
            <w:vMerge w:val="restart"/>
            <w:noWrap w:val="0"/>
            <w:vAlign w:val="center"/>
          </w:tcPr>
          <w:p w14:paraId="509C611B">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第三师</w:t>
            </w:r>
          </w:p>
        </w:tc>
        <w:tc>
          <w:tcPr>
            <w:tcW w:w="1850" w:type="pct"/>
            <w:noWrap w:val="0"/>
            <w:vAlign w:val="center"/>
          </w:tcPr>
          <w:p w14:paraId="5405D90C">
            <w:pPr>
              <w:keepNext w:val="0"/>
              <w:keepLines w:val="0"/>
              <w:pageBreakBefore w:val="0"/>
              <w:widowControl/>
              <w:suppressLineNumbers w:val="0"/>
              <w:kinsoku/>
              <w:wordWrap/>
              <w:overflowPunct/>
              <w:topLinePunct w:val="0"/>
              <w:autoSpaceDE/>
              <w:autoSpaceDN/>
              <w:bidi w:val="0"/>
              <w:adjustRightInd/>
              <w:snapToGrid/>
              <w:spacing w:line="400" w:lineRule="atLeast"/>
              <w:jc w:val="both"/>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灰枣智能视觉分选数字化改造</w:t>
            </w:r>
            <w:r>
              <w:rPr>
                <w:rFonts w:hint="eastAsia" w:ascii="Times New Roman" w:hAnsi="Times New Roman" w:eastAsia="仿宋_GB2312" w:cs="仿宋_GB2312"/>
                <w:kern w:val="2"/>
                <w:sz w:val="24"/>
                <w:szCs w:val="24"/>
                <w:vertAlign w:val="baseline"/>
                <w:lang w:val="en-US" w:eastAsia="zh-CN" w:bidi="ar-SA"/>
              </w:rPr>
              <w:br w:type="textWrapping"/>
            </w:r>
            <w:r>
              <w:rPr>
                <w:rFonts w:hint="eastAsia" w:ascii="Times New Roman" w:hAnsi="Times New Roman" w:eastAsia="仿宋_GB2312" w:cs="仿宋_GB2312"/>
                <w:kern w:val="2"/>
                <w:sz w:val="24"/>
                <w:szCs w:val="24"/>
                <w:vertAlign w:val="baseline"/>
                <w:lang w:val="en-US" w:eastAsia="zh-CN" w:bidi="ar-SA"/>
              </w:rPr>
              <w:t>新疆枣尚好农业科技有限公司企业数字化改造项目</w:t>
            </w:r>
          </w:p>
        </w:tc>
        <w:tc>
          <w:tcPr>
            <w:tcW w:w="589" w:type="pct"/>
            <w:noWrap w:val="0"/>
            <w:vAlign w:val="center"/>
          </w:tcPr>
          <w:p w14:paraId="4C33CB18">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二级</w:t>
            </w:r>
          </w:p>
        </w:tc>
      </w:tr>
      <w:tr w14:paraId="40B05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8" w:type="pct"/>
            <w:noWrap w:val="0"/>
            <w:vAlign w:val="center"/>
          </w:tcPr>
          <w:p w14:paraId="48994863">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8</w:t>
            </w:r>
          </w:p>
        </w:tc>
        <w:tc>
          <w:tcPr>
            <w:tcW w:w="1636" w:type="pct"/>
            <w:noWrap w:val="0"/>
            <w:vAlign w:val="center"/>
          </w:tcPr>
          <w:p w14:paraId="2218A5CD">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新疆前海油脂科技股份有限公司</w:t>
            </w:r>
          </w:p>
        </w:tc>
        <w:tc>
          <w:tcPr>
            <w:tcW w:w="625" w:type="pct"/>
            <w:vMerge w:val="continue"/>
            <w:noWrap w:val="0"/>
            <w:vAlign w:val="center"/>
          </w:tcPr>
          <w:p w14:paraId="6ED41972">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p>
        </w:tc>
        <w:tc>
          <w:tcPr>
            <w:tcW w:w="1850" w:type="pct"/>
            <w:noWrap w:val="0"/>
            <w:vAlign w:val="center"/>
          </w:tcPr>
          <w:p w14:paraId="3D71F890">
            <w:pPr>
              <w:keepNext w:val="0"/>
              <w:keepLines w:val="0"/>
              <w:pageBreakBefore w:val="0"/>
              <w:widowControl/>
              <w:suppressLineNumbers w:val="0"/>
              <w:kinsoku/>
              <w:wordWrap/>
              <w:overflowPunct/>
              <w:topLinePunct w:val="0"/>
              <w:autoSpaceDE/>
              <w:autoSpaceDN/>
              <w:bidi w:val="0"/>
              <w:adjustRightInd/>
              <w:snapToGrid/>
              <w:spacing w:line="400" w:lineRule="atLeast"/>
              <w:jc w:val="both"/>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棉粕蛋白在线质检，在线红外分析仪管理分析软件采购项目</w:t>
            </w:r>
          </w:p>
          <w:p w14:paraId="57C8DA8F">
            <w:pPr>
              <w:keepNext w:val="0"/>
              <w:keepLines w:val="0"/>
              <w:pageBreakBefore w:val="0"/>
              <w:widowControl/>
              <w:suppressLineNumbers w:val="0"/>
              <w:kinsoku/>
              <w:wordWrap/>
              <w:overflowPunct/>
              <w:topLinePunct w:val="0"/>
              <w:autoSpaceDE/>
              <w:autoSpaceDN/>
              <w:bidi w:val="0"/>
              <w:adjustRightInd/>
              <w:snapToGrid/>
              <w:spacing w:line="400" w:lineRule="atLeast"/>
              <w:jc w:val="both"/>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新疆前海油脂科技股份有限公司数字化改造项目</w:t>
            </w:r>
          </w:p>
        </w:tc>
        <w:tc>
          <w:tcPr>
            <w:tcW w:w="589" w:type="pct"/>
            <w:noWrap w:val="0"/>
            <w:vAlign w:val="center"/>
          </w:tcPr>
          <w:p w14:paraId="322FFE77">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二级</w:t>
            </w:r>
          </w:p>
        </w:tc>
      </w:tr>
      <w:tr w14:paraId="2A8D5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8" w:type="pct"/>
            <w:noWrap w:val="0"/>
            <w:vAlign w:val="center"/>
          </w:tcPr>
          <w:p w14:paraId="5AD433BE">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9</w:t>
            </w:r>
          </w:p>
        </w:tc>
        <w:tc>
          <w:tcPr>
            <w:tcW w:w="1636" w:type="pct"/>
            <w:noWrap w:val="0"/>
            <w:vAlign w:val="center"/>
          </w:tcPr>
          <w:p w14:paraId="529576FD">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新疆四方实业股份有限公司</w:t>
            </w:r>
          </w:p>
        </w:tc>
        <w:tc>
          <w:tcPr>
            <w:tcW w:w="625" w:type="pct"/>
            <w:vMerge w:val="restart"/>
            <w:noWrap w:val="0"/>
            <w:vAlign w:val="center"/>
          </w:tcPr>
          <w:p w14:paraId="2E28A9E9">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第四师</w:t>
            </w:r>
          </w:p>
        </w:tc>
        <w:tc>
          <w:tcPr>
            <w:tcW w:w="1850" w:type="pct"/>
            <w:noWrap w:val="0"/>
            <w:vAlign w:val="center"/>
          </w:tcPr>
          <w:p w14:paraId="521F0EB8">
            <w:pPr>
              <w:keepNext w:val="0"/>
              <w:keepLines w:val="0"/>
              <w:pageBreakBefore w:val="0"/>
              <w:widowControl/>
              <w:suppressLineNumbers w:val="0"/>
              <w:kinsoku/>
              <w:wordWrap/>
              <w:overflowPunct/>
              <w:topLinePunct w:val="0"/>
              <w:autoSpaceDE/>
              <w:autoSpaceDN/>
              <w:bidi w:val="0"/>
              <w:adjustRightInd/>
              <w:snapToGrid/>
              <w:spacing w:line="400" w:lineRule="atLeast"/>
              <w:jc w:val="both"/>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新疆四方实业股份有限公司数字化改造项目</w:t>
            </w:r>
          </w:p>
        </w:tc>
        <w:tc>
          <w:tcPr>
            <w:tcW w:w="589" w:type="pct"/>
            <w:noWrap w:val="0"/>
            <w:vAlign w:val="center"/>
          </w:tcPr>
          <w:p w14:paraId="2C36C453">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二级</w:t>
            </w:r>
          </w:p>
        </w:tc>
      </w:tr>
      <w:tr w14:paraId="4E959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8" w:type="pct"/>
            <w:noWrap w:val="0"/>
            <w:vAlign w:val="center"/>
          </w:tcPr>
          <w:p w14:paraId="04922F3D">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10</w:t>
            </w:r>
          </w:p>
        </w:tc>
        <w:tc>
          <w:tcPr>
            <w:tcW w:w="1636" w:type="pct"/>
            <w:noWrap w:val="0"/>
            <w:vAlign w:val="center"/>
          </w:tcPr>
          <w:p w14:paraId="38FB6C1E">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新疆中雅科技有限公司</w:t>
            </w:r>
          </w:p>
        </w:tc>
        <w:tc>
          <w:tcPr>
            <w:tcW w:w="625" w:type="pct"/>
            <w:vMerge w:val="continue"/>
            <w:noWrap w:val="0"/>
            <w:vAlign w:val="center"/>
          </w:tcPr>
          <w:p w14:paraId="4A670CA0">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p>
        </w:tc>
        <w:tc>
          <w:tcPr>
            <w:tcW w:w="1850" w:type="pct"/>
            <w:noWrap w:val="0"/>
            <w:vAlign w:val="center"/>
          </w:tcPr>
          <w:p w14:paraId="1AF233C4">
            <w:pPr>
              <w:keepNext w:val="0"/>
              <w:keepLines w:val="0"/>
              <w:pageBreakBefore w:val="0"/>
              <w:widowControl/>
              <w:suppressLineNumbers w:val="0"/>
              <w:kinsoku/>
              <w:wordWrap/>
              <w:overflowPunct/>
              <w:topLinePunct w:val="0"/>
              <w:autoSpaceDE/>
              <w:autoSpaceDN/>
              <w:bidi w:val="0"/>
              <w:adjustRightInd/>
              <w:snapToGrid/>
              <w:spacing w:line="400" w:lineRule="atLeast"/>
              <w:jc w:val="both"/>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新疆中雅科技有限公司数字化转型项目</w:t>
            </w:r>
          </w:p>
        </w:tc>
        <w:tc>
          <w:tcPr>
            <w:tcW w:w="589" w:type="pct"/>
            <w:noWrap w:val="0"/>
            <w:vAlign w:val="center"/>
          </w:tcPr>
          <w:p w14:paraId="4F1E7DE7">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二级</w:t>
            </w:r>
          </w:p>
        </w:tc>
      </w:tr>
      <w:tr w14:paraId="388AC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8" w:type="pct"/>
            <w:noWrap w:val="0"/>
            <w:vAlign w:val="center"/>
          </w:tcPr>
          <w:p w14:paraId="776C95B5">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11</w:t>
            </w:r>
          </w:p>
        </w:tc>
        <w:tc>
          <w:tcPr>
            <w:tcW w:w="1636" w:type="pct"/>
            <w:noWrap w:val="0"/>
            <w:vAlign w:val="center"/>
          </w:tcPr>
          <w:p w14:paraId="5F8DB341">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新疆多美钢结构工程有限公司</w:t>
            </w:r>
          </w:p>
        </w:tc>
        <w:tc>
          <w:tcPr>
            <w:tcW w:w="625" w:type="pct"/>
            <w:vMerge w:val="continue"/>
            <w:noWrap w:val="0"/>
            <w:vAlign w:val="center"/>
          </w:tcPr>
          <w:p w14:paraId="7B41FED3">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p>
        </w:tc>
        <w:tc>
          <w:tcPr>
            <w:tcW w:w="1850" w:type="pct"/>
            <w:noWrap w:val="0"/>
            <w:vAlign w:val="center"/>
          </w:tcPr>
          <w:p w14:paraId="35AC17D8">
            <w:pPr>
              <w:keepNext w:val="0"/>
              <w:keepLines w:val="0"/>
              <w:pageBreakBefore w:val="0"/>
              <w:widowControl/>
              <w:suppressLineNumbers w:val="0"/>
              <w:kinsoku/>
              <w:wordWrap/>
              <w:overflowPunct/>
              <w:topLinePunct w:val="0"/>
              <w:autoSpaceDE/>
              <w:autoSpaceDN/>
              <w:bidi w:val="0"/>
              <w:adjustRightInd/>
              <w:snapToGrid/>
              <w:spacing w:line="400" w:lineRule="atLeast"/>
              <w:jc w:val="both"/>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新疆多美钢结构工程有限公司企业数字化改造服务项目</w:t>
            </w:r>
          </w:p>
        </w:tc>
        <w:tc>
          <w:tcPr>
            <w:tcW w:w="589" w:type="pct"/>
            <w:noWrap w:val="0"/>
            <w:vAlign w:val="center"/>
          </w:tcPr>
          <w:p w14:paraId="5BC64802">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二级</w:t>
            </w:r>
          </w:p>
        </w:tc>
      </w:tr>
      <w:tr w14:paraId="66D6F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8" w:type="pct"/>
            <w:noWrap w:val="0"/>
            <w:vAlign w:val="center"/>
          </w:tcPr>
          <w:p w14:paraId="09F2F16D">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12</w:t>
            </w:r>
          </w:p>
        </w:tc>
        <w:tc>
          <w:tcPr>
            <w:tcW w:w="1636" w:type="pct"/>
            <w:noWrap w:val="0"/>
            <w:vAlign w:val="center"/>
          </w:tcPr>
          <w:p w14:paraId="5E3B6C0A">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新疆华垦乳业集团有限责任公司</w:t>
            </w:r>
          </w:p>
        </w:tc>
        <w:tc>
          <w:tcPr>
            <w:tcW w:w="625" w:type="pct"/>
            <w:vMerge w:val="continue"/>
            <w:noWrap w:val="0"/>
            <w:vAlign w:val="center"/>
          </w:tcPr>
          <w:p w14:paraId="2D5D7063">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p>
        </w:tc>
        <w:tc>
          <w:tcPr>
            <w:tcW w:w="1850" w:type="pct"/>
            <w:noWrap w:val="0"/>
            <w:vAlign w:val="center"/>
          </w:tcPr>
          <w:p w14:paraId="185525CE">
            <w:pPr>
              <w:keepNext w:val="0"/>
              <w:keepLines w:val="0"/>
              <w:pageBreakBefore w:val="0"/>
              <w:widowControl/>
              <w:suppressLineNumbers w:val="0"/>
              <w:kinsoku/>
              <w:wordWrap/>
              <w:overflowPunct/>
              <w:topLinePunct w:val="0"/>
              <w:autoSpaceDE/>
              <w:autoSpaceDN/>
              <w:bidi w:val="0"/>
              <w:adjustRightInd/>
              <w:snapToGrid/>
              <w:spacing w:line="400" w:lineRule="atLeast"/>
              <w:jc w:val="both"/>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新疆华垦乳业集团有限责任公司数字化改造项目</w:t>
            </w:r>
          </w:p>
        </w:tc>
        <w:tc>
          <w:tcPr>
            <w:tcW w:w="589" w:type="pct"/>
            <w:noWrap w:val="0"/>
            <w:vAlign w:val="center"/>
          </w:tcPr>
          <w:p w14:paraId="52EA9C71">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二级</w:t>
            </w:r>
          </w:p>
        </w:tc>
      </w:tr>
      <w:tr w14:paraId="3A957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8" w:type="pct"/>
            <w:noWrap w:val="0"/>
            <w:vAlign w:val="center"/>
          </w:tcPr>
          <w:p w14:paraId="2BDE0B0A">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13</w:t>
            </w:r>
          </w:p>
        </w:tc>
        <w:tc>
          <w:tcPr>
            <w:tcW w:w="1636" w:type="pct"/>
            <w:noWrap w:val="0"/>
            <w:vAlign w:val="center"/>
          </w:tcPr>
          <w:p w14:paraId="00669C5E">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新疆福泰宏远装配科技股份有限公司</w:t>
            </w:r>
          </w:p>
        </w:tc>
        <w:tc>
          <w:tcPr>
            <w:tcW w:w="625" w:type="pct"/>
            <w:vMerge w:val="continue"/>
            <w:noWrap w:val="0"/>
            <w:vAlign w:val="center"/>
          </w:tcPr>
          <w:p w14:paraId="3CAD40FA">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p>
        </w:tc>
        <w:tc>
          <w:tcPr>
            <w:tcW w:w="1850" w:type="pct"/>
            <w:noWrap w:val="0"/>
            <w:vAlign w:val="center"/>
          </w:tcPr>
          <w:p w14:paraId="416DF45A">
            <w:pPr>
              <w:keepNext w:val="0"/>
              <w:keepLines w:val="0"/>
              <w:pageBreakBefore w:val="0"/>
              <w:widowControl/>
              <w:suppressLineNumbers w:val="0"/>
              <w:kinsoku/>
              <w:wordWrap/>
              <w:overflowPunct/>
              <w:topLinePunct w:val="0"/>
              <w:autoSpaceDE/>
              <w:autoSpaceDN/>
              <w:bidi w:val="0"/>
              <w:adjustRightInd/>
              <w:snapToGrid/>
              <w:spacing w:line="400" w:lineRule="atLeast"/>
              <w:jc w:val="both"/>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新疆福泰宏远装配科技股份有限公司</w:t>
            </w:r>
          </w:p>
        </w:tc>
        <w:tc>
          <w:tcPr>
            <w:tcW w:w="589" w:type="pct"/>
            <w:noWrap w:val="0"/>
            <w:vAlign w:val="center"/>
          </w:tcPr>
          <w:p w14:paraId="7767ED43">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二级</w:t>
            </w:r>
          </w:p>
        </w:tc>
      </w:tr>
      <w:tr w14:paraId="151E4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8" w:type="pct"/>
            <w:noWrap w:val="0"/>
            <w:vAlign w:val="center"/>
          </w:tcPr>
          <w:p w14:paraId="4A576F4C">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14</w:t>
            </w:r>
          </w:p>
        </w:tc>
        <w:tc>
          <w:tcPr>
            <w:tcW w:w="1636" w:type="pct"/>
            <w:noWrap w:val="0"/>
            <w:vAlign w:val="center"/>
          </w:tcPr>
          <w:p w14:paraId="08ADC787">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新疆纵海嘉惠饲料加工有限公司</w:t>
            </w:r>
          </w:p>
        </w:tc>
        <w:tc>
          <w:tcPr>
            <w:tcW w:w="625" w:type="pct"/>
            <w:vMerge w:val="restart"/>
            <w:noWrap w:val="0"/>
            <w:vAlign w:val="center"/>
          </w:tcPr>
          <w:p w14:paraId="4AF4828D">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第五师</w:t>
            </w:r>
          </w:p>
        </w:tc>
        <w:tc>
          <w:tcPr>
            <w:tcW w:w="1850" w:type="pct"/>
            <w:noWrap w:val="0"/>
            <w:vAlign w:val="center"/>
          </w:tcPr>
          <w:p w14:paraId="49993DF7">
            <w:pPr>
              <w:keepNext w:val="0"/>
              <w:keepLines w:val="0"/>
              <w:pageBreakBefore w:val="0"/>
              <w:widowControl/>
              <w:suppressLineNumbers w:val="0"/>
              <w:kinsoku/>
              <w:wordWrap/>
              <w:overflowPunct/>
              <w:topLinePunct w:val="0"/>
              <w:autoSpaceDE/>
              <w:autoSpaceDN/>
              <w:bidi w:val="0"/>
              <w:adjustRightInd/>
              <w:snapToGrid/>
              <w:spacing w:line="400" w:lineRule="atLeast"/>
              <w:jc w:val="both"/>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新疆纵海嘉惠饲料加工有限公司企业数字化改造服务项目</w:t>
            </w:r>
          </w:p>
        </w:tc>
        <w:tc>
          <w:tcPr>
            <w:tcW w:w="589" w:type="pct"/>
            <w:noWrap w:val="0"/>
            <w:vAlign w:val="center"/>
          </w:tcPr>
          <w:p w14:paraId="7C2EF53A">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二级</w:t>
            </w:r>
          </w:p>
        </w:tc>
      </w:tr>
      <w:tr w14:paraId="419C3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8" w:type="pct"/>
            <w:noWrap w:val="0"/>
            <w:vAlign w:val="center"/>
          </w:tcPr>
          <w:p w14:paraId="29931DAA">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15</w:t>
            </w:r>
          </w:p>
        </w:tc>
        <w:tc>
          <w:tcPr>
            <w:tcW w:w="1636" w:type="pct"/>
            <w:noWrap w:val="0"/>
            <w:vAlign w:val="center"/>
          </w:tcPr>
          <w:p w14:paraId="6DFF5830">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新疆凯丰电子科技有限公司</w:t>
            </w:r>
          </w:p>
        </w:tc>
        <w:tc>
          <w:tcPr>
            <w:tcW w:w="625" w:type="pct"/>
            <w:vMerge w:val="continue"/>
            <w:noWrap w:val="0"/>
            <w:vAlign w:val="center"/>
          </w:tcPr>
          <w:p w14:paraId="45DCE974">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p>
        </w:tc>
        <w:tc>
          <w:tcPr>
            <w:tcW w:w="1850" w:type="pct"/>
            <w:noWrap w:val="0"/>
            <w:vAlign w:val="center"/>
          </w:tcPr>
          <w:p w14:paraId="71F5389E">
            <w:pPr>
              <w:keepNext w:val="0"/>
              <w:keepLines w:val="0"/>
              <w:pageBreakBefore w:val="0"/>
              <w:widowControl/>
              <w:suppressLineNumbers w:val="0"/>
              <w:kinsoku/>
              <w:wordWrap/>
              <w:overflowPunct/>
              <w:topLinePunct w:val="0"/>
              <w:autoSpaceDE/>
              <w:autoSpaceDN/>
              <w:bidi w:val="0"/>
              <w:adjustRightInd/>
              <w:snapToGrid/>
              <w:spacing w:line="400" w:lineRule="atLeast"/>
              <w:jc w:val="both"/>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武汉禾富信AI外观检测系统</w:t>
            </w:r>
            <w:r>
              <w:rPr>
                <w:rFonts w:hint="eastAsia" w:ascii="Times New Roman" w:hAnsi="Times New Roman" w:eastAsia="仿宋_GB2312" w:cs="仿宋_GB2312"/>
                <w:kern w:val="2"/>
                <w:sz w:val="24"/>
                <w:szCs w:val="24"/>
                <w:vertAlign w:val="baseline"/>
                <w:lang w:val="en-US" w:eastAsia="zh-CN" w:bidi="ar-SA"/>
              </w:rPr>
              <w:br w:type="textWrapping"/>
            </w:r>
            <w:r>
              <w:rPr>
                <w:rFonts w:hint="eastAsia" w:ascii="Times New Roman" w:hAnsi="Times New Roman" w:eastAsia="仿宋_GB2312" w:cs="仿宋_GB2312"/>
                <w:kern w:val="2"/>
                <w:sz w:val="24"/>
                <w:szCs w:val="24"/>
                <w:vertAlign w:val="baseline"/>
                <w:lang w:val="en-US" w:eastAsia="zh-CN" w:bidi="ar-SA"/>
              </w:rPr>
              <w:t>MES系统改进</w:t>
            </w:r>
            <w:r>
              <w:rPr>
                <w:rFonts w:hint="eastAsia" w:ascii="Times New Roman" w:hAnsi="Times New Roman" w:eastAsia="仿宋_GB2312" w:cs="仿宋_GB2312"/>
                <w:kern w:val="2"/>
                <w:sz w:val="24"/>
                <w:szCs w:val="24"/>
                <w:vertAlign w:val="baseline"/>
                <w:lang w:val="en-US" w:eastAsia="zh-CN" w:bidi="ar-SA"/>
              </w:rPr>
              <w:br w:type="textWrapping"/>
            </w:r>
            <w:r>
              <w:rPr>
                <w:rFonts w:hint="eastAsia" w:ascii="Times New Roman" w:hAnsi="Times New Roman" w:eastAsia="仿宋_GB2312" w:cs="仿宋_GB2312"/>
                <w:kern w:val="2"/>
                <w:sz w:val="24"/>
                <w:szCs w:val="24"/>
                <w:vertAlign w:val="baseline"/>
                <w:lang w:val="en-US" w:eastAsia="zh-CN" w:bidi="ar-SA"/>
              </w:rPr>
              <w:t>500KW充电柜EMS控制软件V1.0</w:t>
            </w:r>
            <w:r>
              <w:rPr>
                <w:rFonts w:hint="eastAsia" w:ascii="Times New Roman" w:hAnsi="Times New Roman" w:eastAsia="仿宋_GB2312" w:cs="仿宋_GB2312"/>
                <w:kern w:val="2"/>
                <w:sz w:val="24"/>
                <w:szCs w:val="24"/>
                <w:vertAlign w:val="baseline"/>
                <w:lang w:val="en-US" w:eastAsia="zh-CN" w:bidi="ar-SA"/>
              </w:rPr>
              <w:br w:type="textWrapping"/>
            </w:r>
            <w:r>
              <w:rPr>
                <w:rFonts w:hint="eastAsia" w:ascii="Times New Roman" w:hAnsi="Times New Roman" w:eastAsia="仿宋_GB2312" w:cs="仿宋_GB2312"/>
                <w:kern w:val="2"/>
                <w:sz w:val="24"/>
                <w:szCs w:val="24"/>
                <w:vertAlign w:val="baseline"/>
                <w:lang w:val="en-US" w:eastAsia="zh-CN" w:bidi="ar-SA"/>
              </w:rPr>
              <w:t>多参数测定仪及配套软件采购</w:t>
            </w:r>
            <w:r>
              <w:rPr>
                <w:rFonts w:hint="eastAsia" w:ascii="Times New Roman" w:hAnsi="Times New Roman" w:eastAsia="仿宋_GB2312" w:cs="仿宋_GB2312"/>
                <w:kern w:val="2"/>
                <w:sz w:val="24"/>
                <w:szCs w:val="24"/>
                <w:vertAlign w:val="baseline"/>
                <w:lang w:val="en-US" w:eastAsia="zh-CN" w:bidi="ar-SA"/>
              </w:rPr>
              <w:br w:type="textWrapping"/>
            </w:r>
            <w:r>
              <w:rPr>
                <w:rFonts w:hint="eastAsia" w:ascii="Times New Roman" w:hAnsi="Times New Roman" w:eastAsia="仿宋_GB2312" w:cs="仿宋_GB2312"/>
                <w:kern w:val="2"/>
                <w:sz w:val="24"/>
                <w:szCs w:val="24"/>
                <w:vertAlign w:val="baseline"/>
                <w:lang w:val="en-US" w:eastAsia="zh-CN" w:bidi="ar-SA"/>
              </w:rPr>
              <w:t>新疆凯丰MES系统滴定仪测试仪数据采集接口和日本箔委托加工二次开发协议</w:t>
            </w:r>
          </w:p>
        </w:tc>
        <w:tc>
          <w:tcPr>
            <w:tcW w:w="589" w:type="pct"/>
            <w:noWrap w:val="0"/>
            <w:vAlign w:val="center"/>
          </w:tcPr>
          <w:p w14:paraId="1EE1C0B5">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二级</w:t>
            </w:r>
          </w:p>
        </w:tc>
      </w:tr>
      <w:tr w14:paraId="725A3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8" w:type="pct"/>
            <w:noWrap w:val="0"/>
            <w:vAlign w:val="center"/>
          </w:tcPr>
          <w:p w14:paraId="6DB3301D">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16</w:t>
            </w:r>
          </w:p>
        </w:tc>
        <w:tc>
          <w:tcPr>
            <w:tcW w:w="1636" w:type="pct"/>
            <w:noWrap w:val="0"/>
            <w:vAlign w:val="center"/>
          </w:tcPr>
          <w:p w14:paraId="70F746B4">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新疆东业钢结构制造有限责任公司</w:t>
            </w:r>
          </w:p>
        </w:tc>
        <w:tc>
          <w:tcPr>
            <w:tcW w:w="625" w:type="pct"/>
            <w:vMerge w:val="continue"/>
            <w:noWrap w:val="0"/>
            <w:vAlign w:val="center"/>
          </w:tcPr>
          <w:p w14:paraId="47D240C0">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p>
        </w:tc>
        <w:tc>
          <w:tcPr>
            <w:tcW w:w="1850" w:type="pct"/>
            <w:noWrap w:val="0"/>
            <w:vAlign w:val="center"/>
          </w:tcPr>
          <w:p w14:paraId="3CD6F685">
            <w:pPr>
              <w:keepNext w:val="0"/>
              <w:keepLines w:val="0"/>
              <w:pageBreakBefore w:val="0"/>
              <w:widowControl/>
              <w:suppressLineNumbers w:val="0"/>
              <w:kinsoku/>
              <w:wordWrap/>
              <w:overflowPunct/>
              <w:topLinePunct w:val="0"/>
              <w:autoSpaceDE/>
              <w:autoSpaceDN/>
              <w:bidi w:val="0"/>
              <w:adjustRightInd/>
              <w:snapToGrid/>
              <w:spacing w:line="400" w:lineRule="atLeast"/>
              <w:jc w:val="both"/>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新疆东业钢结构制造有限责任公司企业数字化改造服务项目</w:t>
            </w:r>
          </w:p>
        </w:tc>
        <w:tc>
          <w:tcPr>
            <w:tcW w:w="589" w:type="pct"/>
            <w:noWrap w:val="0"/>
            <w:vAlign w:val="center"/>
          </w:tcPr>
          <w:p w14:paraId="1C5B21E0">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二级</w:t>
            </w:r>
          </w:p>
        </w:tc>
      </w:tr>
      <w:tr w14:paraId="1D85C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8" w:type="pct"/>
            <w:noWrap w:val="0"/>
            <w:vAlign w:val="center"/>
          </w:tcPr>
          <w:p w14:paraId="4FC78D84">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17</w:t>
            </w:r>
          </w:p>
        </w:tc>
        <w:tc>
          <w:tcPr>
            <w:tcW w:w="1636" w:type="pct"/>
            <w:noWrap w:val="0"/>
            <w:vAlign w:val="center"/>
          </w:tcPr>
          <w:p w14:paraId="15ADFFC9">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新疆新粮艳阳天番茄股份有限公司</w:t>
            </w:r>
          </w:p>
        </w:tc>
        <w:tc>
          <w:tcPr>
            <w:tcW w:w="625" w:type="pct"/>
            <w:vMerge w:val="restart"/>
            <w:noWrap w:val="0"/>
            <w:vAlign w:val="center"/>
          </w:tcPr>
          <w:p w14:paraId="7DF666C5">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第六师</w:t>
            </w:r>
          </w:p>
        </w:tc>
        <w:tc>
          <w:tcPr>
            <w:tcW w:w="1850" w:type="pct"/>
            <w:noWrap w:val="0"/>
            <w:vAlign w:val="center"/>
          </w:tcPr>
          <w:p w14:paraId="255FDBD0">
            <w:pPr>
              <w:keepNext w:val="0"/>
              <w:keepLines w:val="0"/>
              <w:pageBreakBefore w:val="0"/>
              <w:widowControl/>
              <w:suppressLineNumbers w:val="0"/>
              <w:kinsoku/>
              <w:wordWrap/>
              <w:overflowPunct/>
              <w:topLinePunct w:val="0"/>
              <w:autoSpaceDE/>
              <w:autoSpaceDN/>
              <w:bidi w:val="0"/>
              <w:adjustRightInd/>
              <w:snapToGrid/>
              <w:spacing w:line="400" w:lineRule="atLeast"/>
              <w:jc w:val="both"/>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新疆新粮艳阳天番茄股份有限公司数字化改造项目</w:t>
            </w:r>
          </w:p>
        </w:tc>
        <w:tc>
          <w:tcPr>
            <w:tcW w:w="589" w:type="pct"/>
            <w:noWrap w:val="0"/>
            <w:vAlign w:val="center"/>
          </w:tcPr>
          <w:p w14:paraId="5E6F5271">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二级</w:t>
            </w:r>
          </w:p>
        </w:tc>
      </w:tr>
      <w:tr w14:paraId="790BD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8" w:type="pct"/>
            <w:noWrap w:val="0"/>
            <w:vAlign w:val="center"/>
          </w:tcPr>
          <w:p w14:paraId="3D6D6C72">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18</w:t>
            </w:r>
          </w:p>
        </w:tc>
        <w:tc>
          <w:tcPr>
            <w:tcW w:w="1636" w:type="pct"/>
            <w:noWrap w:val="0"/>
            <w:vAlign w:val="center"/>
          </w:tcPr>
          <w:p w14:paraId="4148D7A7">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新疆源一节水设备有限公司</w:t>
            </w:r>
          </w:p>
        </w:tc>
        <w:tc>
          <w:tcPr>
            <w:tcW w:w="625" w:type="pct"/>
            <w:vMerge w:val="continue"/>
            <w:noWrap w:val="0"/>
            <w:vAlign w:val="center"/>
          </w:tcPr>
          <w:p w14:paraId="340F726A">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p>
        </w:tc>
        <w:tc>
          <w:tcPr>
            <w:tcW w:w="1850" w:type="pct"/>
            <w:noWrap w:val="0"/>
            <w:vAlign w:val="center"/>
          </w:tcPr>
          <w:p w14:paraId="71978FD8">
            <w:pPr>
              <w:keepNext w:val="0"/>
              <w:keepLines w:val="0"/>
              <w:pageBreakBefore w:val="0"/>
              <w:widowControl/>
              <w:suppressLineNumbers w:val="0"/>
              <w:kinsoku/>
              <w:wordWrap/>
              <w:overflowPunct/>
              <w:topLinePunct w:val="0"/>
              <w:autoSpaceDE/>
              <w:autoSpaceDN/>
              <w:bidi w:val="0"/>
              <w:adjustRightInd/>
              <w:snapToGrid/>
              <w:spacing w:line="400" w:lineRule="atLeast"/>
              <w:jc w:val="both"/>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新疆源一节水设备有限公司数字化改造服务项目</w:t>
            </w:r>
          </w:p>
        </w:tc>
        <w:tc>
          <w:tcPr>
            <w:tcW w:w="589" w:type="pct"/>
            <w:noWrap w:val="0"/>
            <w:vAlign w:val="center"/>
          </w:tcPr>
          <w:p w14:paraId="7A8F7281">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二级</w:t>
            </w:r>
          </w:p>
        </w:tc>
      </w:tr>
      <w:tr w14:paraId="0E65A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8" w:type="pct"/>
            <w:noWrap w:val="0"/>
            <w:vAlign w:val="center"/>
          </w:tcPr>
          <w:p w14:paraId="363232D6">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19</w:t>
            </w:r>
          </w:p>
        </w:tc>
        <w:tc>
          <w:tcPr>
            <w:tcW w:w="1636" w:type="pct"/>
            <w:noWrap w:val="0"/>
            <w:vAlign w:val="center"/>
          </w:tcPr>
          <w:p w14:paraId="72BC75D0">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新疆昌新农业开发有限公司</w:t>
            </w:r>
          </w:p>
        </w:tc>
        <w:tc>
          <w:tcPr>
            <w:tcW w:w="625" w:type="pct"/>
            <w:vMerge w:val="continue"/>
            <w:noWrap w:val="0"/>
            <w:vAlign w:val="center"/>
          </w:tcPr>
          <w:p w14:paraId="2FD7FA80">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p>
        </w:tc>
        <w:tc>
          <w:tcPr>
            <w:tcW w:w="1850" w:type="pct"/>
            <w:noWrap w:val="0"/>
            <w:vAlign w:val="center"/>
          </w:tcPr>
          <w:p w14:paraId="3E319416">
            <w:pPr>
              <w:keepNext w:val="0"/>
              <w:keepLines w:val="0"/>
              <w:pageBreakBefore w:val="0"/>
              <w:widowControl/>
              <w:suppressLineNumbers w:val="0"/>
              <w:kinsoku/>
              <w:wordWrap/>
              <w:overflowPunct/>
              <w:topLinePunct w:val="0"/>
              <w:autoSpaceDE/>
              <w:autoSpaceDN/>
              <w:bidi w:val="0"/>
              <w:adjustRightInd/>
              <w:snapToGrid/>
              <w:spacing w:line="400" w:lineRule="atLeast"/>
              <w:jc w:val="both"/>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新疆昌新农业开发有限公司数字化改造项目</w:t>
            </w:r>
          </w:p>
        </w:tc>
        <w:tc>
          <w:tcPr>
            <w:tcW w:w="589" w:type="pct"/>
            <w:noWrap w:val="0"/>
            <w:vAlign w:val="center"/>
          </w:tcPr>
          <w:p w14:paraId="57254790">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二级</w:t>
            </w:r>
          </w:p>
        </w:tc>
      </w:tr>
      <w:tr w14:paraId="4629B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8" w:type="pct"/>
            <w:noWrap w:val="0"/>
            <w:vAlign w:val="center"/>
          </w:tcPr>
          <w:p w14:paraId="617426DC">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20</w:t>
            </w:r>
          </w:p>
        </w:tc>
        <w:tc>
          <w:tcPr>
            <w:tcW w:w="1636" w:type="pct"/>
            <w:noWrap w:val="0"/>
            <w:vAlign w:val="center"/>
          </w:tcPr>
          <w:p w14:paraId="151790BA">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五家渠磐石新型建材有限公司</w:t>
            </w:r>
          </w:p>
        </w:tc>
        <w:tc>
          <w:tcPr>
            <w:tcW w:w="625" w:type="pct"/>
            <w:vMerge w:val="continue"/>
            <w:noWrap w:val="0"/>
            <w:vAlign w:val="center"/>
          </w:tcPr>
          <w:p w14:paraId="6F24D800">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p>
        </w:tc>
        <w:tc>
          <w:tcPr>
            <w:tcW w:w="1850" w:type="pct"/>
            <w:noWrap w:val="0"/>
            <w:vAlign w:val="center"/>
          </w:tcPr>
          <w:p w14:paraId="3561BD26">
            <w:pPr>
              <w:keepNext w:val="0"/>
              <w:keepLines w:val="0"/>
              <w:pageBreakBefore w:val="0"/>
              <w:widowControl/>
              <w:suppressLineNumbers w:val="0"/>
              <w:kinsoku/>
              <w:wordWrap/>
              <w:overflowPunct/>
              <w:topLinePunct w:val="0"/>
              <w:autoSpaceDE/>
              <w:autoSpaceDN/>
              <w:bidi w:val="0"/>
              <w:adjustRightInd/>
              <w:snapToGrid/>
              <w:spacing w:line="400" w:lineRule="atLeast"/>
              <w:jc w:val="both"/>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智慧工厂改造项目</w:t>
            </w:r>
          </w:p>
        </w:tc>
        <w:tc>
          <w:tcPr>
            <w:tcW w:w="589" w:type="pct"/>
            <w:noWrap w:val="0"/>
            <w:vAlign w:val="center"/>
          </w:tcPr>
          <w:p w14:paraId="7832BAD6">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二级</w:t>
            </w:r>
          </w:p>
        </w:tc>
      </w:tr>
      <w:tr w14:paraId="16CCE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8" w:type="pct"/>
            <w:noWrap w:val="0"/>
            <w:vAlign w:val="center"/>
          </w:tcPr>
          <w:p w14:paraId="7FDB2FE5">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21</w:t>
            </w:r>
          </w:p>
        </w:tc>
        <w:tc>
          <w:tcPr>
            <w:tcW w:w="1636" w:type="pct"/>
            <w:noWrap w:val="0"/>
            <w:vAlign w:val="center"/>
          </w:tcPr>
          <w:p w14:paraId="7A246449">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新疆龙运翔包装有限公司</w:t>
            </w:r>
          </w:p>
        </w:tc>
        <w:tc>
          <w:tcPr>
            <w:tcW w:w="625" w:type="pct"/>
            <w:vMerge w:val="continue"/>
            <w:noWrap w:val="0"/>
            <w:vAlign w:val="center"/>
          </w:tcPr>
          <w:p w14:paraId="33A1C83E">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p>
        </w:tc>
        <w:tc>
          <w:tcPr>
            <w:tcW w:w="1850" w:type="pct"/>
            <w:noWrap w:val="0"/>
            <w:vAlign w:val="center"/>
          </w:tcPr>
          <w:p w14:paraId="2A724E7D">
            <w:pPr>
              <w:keepNext w:val="0"/>
              <w:keepLines w:val="0"/>
              <w:pageBreakBefore w:val="0"/>
              <w:widowControl/>
              <w:suppressLineNumbers w:val="0"/>
              <w:kinsoku/>
              <w:wordWrap/>
              <w:overflowPunct/>
              <w:topLinePunct w:val="0"/>
              <w:autoSpaceDE/>
              <w:autoSpaceDN/>
              <w:bidi w:val="0"/>
              <w:adjustRightInd/>
              <w:snapToGrid/>
              <w:spacing w:line="400" w:lineRule="atLeast"/>
              <w:jc w:val="both"/>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新疆龙运翔包装有限公司数字化转型项目</w:t>
            </w:r>
          </w:p>
        </w:tc>
        <w:tc>
          <w:tcPr>
            <w:tcW w:w="589" w:type="pct"/>
            <w:noWrap w:val="0"/>
            <w:vAlign w:val="center"/>
          </w:tcPr>
          <w:p w14:paraId="69AAA64E">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二级</w:t>
            </w:r>
          </w:p>
        </w:tc>
      </w:tr>
      <w:tr w14:paraId="119B6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8" w:type="pct"/>
            <w:noWrap w:val="0"/>
            <w:vAlign w:val="center"/>
          </w:tcPr>
          <w:p w14:paraId="5586FF95">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22</w:t>
            </w:r>
          </w:p>
        </w:tc>
        <w:tc>
          <w:tcPr>
            <w:tcW w:w="1636" w:type="pct"/>
            <w:noWrap w:val="0"/>
            <w:vAlign w:val="center"/>
          </w:tcPr>
          <w:p w14:paraId="0312BAC9">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新疆秦星工贸有限责任公司</w:t>
            </w:r>
          </w:p>
        </w:tc>
        <w:tc>
          <w:tcPr>
            <w:tcW w:w="625" w:type="pct"/>
            <w:vMerge w:val="continue"/>
            <w:noWrap w:val="0"/>
            <w:vAlign w:val="center"/>
          </w:tcPr>
          <w:p w14:paraId="33D2CFA7">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p>
        </w:tc>
        <w:tc>
          <w:tcPr>
            <w:tcW w:w="1850" w:type="pct"/>
            <w:noWrap w:val="0"/>
            <w:vAlign w:val="center"/>
          </w:tcPr>
          <w:p w14:paraId="6F24D8DF">
            <w:pPr>
              <w:keepNext w:val="0"/>
              <w:keepLines w:val="0"/>
              <w:pageBreakBefore w:val="0"/>
              <w:widowControl/>
              <w:suppressLineNumbers w:val="0"/>
              <w:kinsoku/>
              <w:wordWrap/>
              <w:overflowPunct/>
              <w:topLinePunct w:val="0"/>
              <w:autoSpaceDE/>
              <w:autoSpaceDN/>
              <w:bidi w:val="0"/>
              <w:adjustRightInd/>
              <w:snapToGrid/>
              <w:spacing w:line="400" w:lineRule="atLeast"/>
              <w:jc w:val="both"/>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新疆秦星工贸数字化改造项目</w:t>
            </w:r>
          </w:p>
        </w:tc>
        <w:tc>
          <w:tcPr>
            <w:tcW w:w="589" w:type="pct"/>
            <w:noWrap w:val="0"/>
            <w:vAlign w:val="center"/>
          </w:tcPr>
          <w:p w14:paraId="5781E672">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二级</w:t>
            </w:r>
          </w:p>
        </w:tc>
      </w:tr>
      <w:tr w14:paraId="062A3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8" w:type="pct"/>
            <w:noWrap w:val="0"/>
            <w:vAlign w:val="center"/>
          </w:tcPr>
          <w:p w14:paraId="6498A94A">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23</w:t>
            </w:r>
          </w:p>
        </w:tc>
        <w:tc>
          <w:tcPr>
            <w:tcW w:w="1636" w:type="pct"/>
            <w:noWrap w:val="0"/>
            <w:vAlign w:val="center"/>
          </w:tcPr>
          <w:p w14:paraId="449D8F0E">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新疆尝肠乐食品有限公司</w:t>
            </w:r>
          </w:p>
        </w:tc>
        <w:tc>
          <w:tcPr>
            <w:tcW w:w="625" w:type="pct"/>
            <w:vMerge w:val="continue"/>
            <w:noWrap w:val="0"/>
            <w:vAlign w:val="center"/>
          </w:tcPr>
          <w:p w14:paraId="6F784112">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p>
        </w:tc>
        <w:tc>
          <w:tcPr>
            <w:tcW w:w="1850" w:type="pct"/>
            <w:noWrap w:val="0"/>
            <w:vAlign w:val="center"/>
          </w:tcPr>
          <w:p w14:paraId="4DF3E9F4">
            <w:pPr>
              <w:keepNext w:val="0"/>
              <w:keepLines w:val="0"/>
              <w:pageBreakBefore w:val="0"/>
              <w:widowControl/>
              <w:suppressLineNumbers w:val="0"/>
              <w:kinsoku/>
              <w:wordWrap/>
              <w:overflowPunct/>
              <w:topLinePunct w:val="0"/>
              <w:autoSpaceDE/>
              <w:autoSpaceDN/>
              <w:bidi w:val="0"/>
              <w:adjustRightInd/>
              <w:snapToGrid/>
              <w:spacing w:line="400" w:lineRule="atLeast"/>
              <w:jc w:val="both"/>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新疆尝肠乐食品有限公司数字化转型技术服务项目</w:t>
            </w:r>
          </w:p>
        </w:tc>
        <w:tc>
          <w:tcPr>
            <w:tcW w:w="589" w:type="pct"/>
            <w:noWrap w:val="0"/>
            <w:vAlign w:val="center"/>
          </w:tcPr>
          <w:p w14:paraId="38CD3D79">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二级</w:t>
            </w:r>
          </w:p>
        </w:tc>
      </w:tr>
      <w:tr w14:paraId="46922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8" w:type="pct"/>
            <w:noWrap w:val="0"/>
            <w:vAlign w:val="center"/>
          </w:tcPr>
          <w:p w14:paraId="58B6F745">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24</w:t>
            </w:r>
          </w:p>
        </w:tc>
        <w:tc>
          <w:tcPr>
            <w:tcW w:w="1636" w:type="pct"/>
            <w:noWrap w:val="0"/>
            <w:vAlign w:val="center"/>
          </w:tcPr>
          <w:p w14:paraId="78E107D1">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五家渠泰昆植物蛋白有限责任公司</w:t>
            </w:r>
          </w:p>
        </w:tc>
        <w:tc>
          <w:tcPr>
            <w:tcW w:w="625" w:type="pct"/>
            <w:vMerge w:val="continue"/>
            <w:noWrap w:val="0"/>
            <w:vAlign w:val="center"/>
          </w:tcPr>
          <w:p w14:paraId="1895144E">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p>
        </w:tc>
        <w:tc>
          <w:tcPr>
            <w:tcW w:w="1850" w:type="pct"/>
            <w:noWrap w:val="0"/>
            <w:vAlign w:val="center"/>
          </w:tcPr>
          <w:p w14:paraId="2C529371">
            <w:pPr>
              <w:keepNext w:val="0"/>
              <w:keepLines w:val="0"/>
              <w:pageBreakBefore w:val="0"/>
              <w:widowControl/>
              <w:suppressLineNumbers w:val="0"/>
              <w:kinsoku/>
              <w:wordWrap/>
              <w:overflowPunct/>
              <w:topLinePunct w:val="0"/>
              <w:autoSpaceDE/>
              <w:autoSpaceDN/>
              <w:bidi w:val="0"/>
              <w:adjustRightInd/>
              <w:snapToGrid/>
              <w:spacing w:line="400" w:lineRule="atLeast"/>
              <w:jc w:val="both"/>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五家渠泰昆植物蛋白有限责任公司DCS数据采集控制系统建设项目</w:t>
            </w:r>
          </w:p>
        </w:tc>
        <w:tc>
          <w:tcPr>
            <w:tcW w:w="589" w:type="pct"/>
            <w:noWrap w:val="0"/>
            <w:vAlign w:val="center"/>
          </w:tcPr>
          <w:p w14:paraId="5125F7E8">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二级</w:t>
            </w:r>
          </w:p>
        </w:tc>
      </w:tr>
      <w:tr w14:paraId="3274F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8" w:type="pct"/>
            <w:noWrap w:val="0"/>
            <w:vAlign w:val="center"/>
          </w:tcPr>
          <w:p w14:paraId="682B907D">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25</w:t>
            </w:r>
          </w:p>
        </w:tc>
        <w:tc>
          <w:tcPr>
            <w:tcW w:w="1636" w:type="pct"/>
            <w:noWrap w:val="0"/>
            <w:vAlign w:val="center"/>
          </w:tcPr>
          <w:p w14:paraId="747C7C05">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新疆顶牛牛农业产业发展科技有限公司</w:t>
            </w:r>
          </w:p>
        </w:tc>
        <w:tc>
          <w:tcPr>
            <w:tcW w:w="625" w:type="pct"/>
            <w:vMerge w:val="continue"/>
            <w:noWrap w:val="0"/>
            <w:vAlign w:val="center"/>
          </w:tcPr>
          <w:p w14:paraId="1F034467">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p>
        </w:tc>
        <w:tc>
          <w:tcPr>
            <w:tcW w:w="1850" w:type="pct"/>
            <w:noWrap w:val="0"/>
            <w:vAlign w:val="center"/>
          </w:tcPr>
          <w:p w14:paraId="03DBAF82">
            <w:pPr>
              <w:keepNext w:val="0"/>
              <w:keepLines w:val="0"/>
              <w:pageBreakBefore w:val="0"/>
              <w:widowControl/>
              <w:suppressLineNumbers w:val="0"/>
              <w:kinsoku/>
              <w:wordWrap/>
              <w:overflowPunct/>
              <w:topLinePunct w:val="0"/>
              <w:autoSpaceDE/>
              <w:autoSpaceDN/>
              <w:bidi w:val="0"/>
              <w:adjustRightInd/>
              <w:snapToGrid/>
              <w:spacing w:line="400" w:lineRule="atLeast"/>
              <w:jc w:val="both"/>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新疆顶牛牛数字化转型项目</w:t>
            </w:r>
          </w:p>
        </w:tc>
        <w:tc>
          <w:tcPr>
            <w:tcW w:w="589" w:type="pct"/>
            <w:noWrap w:val="0"/>
            <w:vAlign w:val="center"/>
          </w:tcPr>
          <w:p w14:paraId="606EA6E8">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二级</w:t>
            </w:r>
          </w:p>
        </w:tc>
      </w:tr>
      <w:tr w14:paraId="185F9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298" w:type="pct"/>
            <w:noWrap w:val="0"/>
            <w:vAlign w:val="center"/>
          </w:tcPr>
          <w:p w14:paraId="7D972FBD">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26</w:t>
            </w:r>
          </w:p>
        </w:tc>
        <w:tc>
          <w:tcPr>
            <w:tcW w:w="1636" w:type="pct"/>
            <w:noWrap w:val="0"/>
            <w:vAlign w:val="center"/>
          </w:tcPr>
          <w:p w14:paraId="1711C097">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新疆农垦北纬阳光番茄制品有限公司</w:t>
            </w:r>
          </w:p>
        </w:tc>
        <w:tc>
          <w:tcPr>
            <w:tcW w:w="625" w:type="pct"/>
            <w:noWrap w:val="0"/>
            <w:vAlign w:val="center"/>
          </w:tcPr>
          <w:p w14:paraId="05A56CC9">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第七师</w:t>
            </w:r>
          </w:p>
        </w:tc>
        <w:tc>
          <w:tcPr>
            <w:tcW w:w="1850" w:type="pct"/>
            <w:noWrap w:val="0"/>
            <w:vAlign w:val="center"/>
          </w:tcPr>
          <w:p w14:paraId="704EEE52">
            <w:pPr>
              <w:keepNext w:val="0"/>
              <w:keepLines w:val="0"/>
              <w:pageBreakBefore w:val="0"/>
              <w:widowControl/>
              <w:suppressLineNumbers w:val="0"/>
              <w:kinsoku/>
              <w:wordWrap/>
              <w:overflowPunct/>
              <w:topLinePunct w:val="0"/>
              <w:autoSpaceDE/>
              <w:autoSpaceDN/>
              <w:bidi w:val="0"/>
              <w:adjustRightInd/>
              <w:snapToGrid/>
              <w:spacing w:line="400" w:lineRule="atLeast"/>
              <w:jc w:val="both"/>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新疆农垦北纬阳光番茄制品有限公司</w:t>
            </w:r>
          </w:p>
        </w:tc>
        <w:tc>
          <w:tcPr>
            <w:tcW w:w="589" w:type="pct"/>
            <w:noWrap w:val="0"/>
            <w:vAlign w:val="center"/>
          </w:tcPr>
          <w:p w14:paraId="306B76DE">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二级</w:t>
            </w:r>
          </w:p>
        </w:tc>
      </w:tr>
      <w:tr w14:paraId="181B3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8" w:type="pct"/>
            <w:noWrap w:val="0"/>
            <w:vAlign w:val="center"/>
          </w:tcPr>
          <w:p w14:paraId="462C54F1">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27</w:t>
            </w:r>
          </w:p>
        </w:tc>
        <w:tc>
          <w:tcPr>
            <w:tcW w:w="1636" w:type="pct"/>
            <w:noWrap w:val="0"/>
            <w:vAlign w:val="center"/>
          </w:tcPr>
          <w:p w14:paraId="02A8B2A1">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新疆华贝纺织纺织科技有限公司</w:t>
            </w:r>
          </w:p>
        </w:tc>
        <w:tc>
          <w:tcPr>
            <w:tcW w:w="625" w:type="pct"/>
            <w:vMerge w:val="restart"/>
            <w:noWrap w:val="0"/>
            <w:vAlign w:val="center"/>
          </w:tcPr>
          <w:p w14:paraId="3EB92CD8">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第八师</w:t>
            </w:r>
          </w:p>
        </w:tc>
        <w:tc>
          <w:tcPr>
            <w:tcW w:w="1850" w:type="pct"/>
            <w:noWrap w:val="0"/>
            <w:vAlign w:val="center"/>
          </w:tcPr>
          <w:p w14:paraId="7D1982F6">
            <w:pPr>
              <w:keepNext w:val="0"/>
              <w:keepLines w:val="0"/>
              <w:pageBreakBefore w:val="0"/>
              <w:widowControl/>
              <w:suppressLineNumbers w:val="0"/>
              <w:kinsoku/>
              <w:wordWrap/>
              <w:overflowPunct/>
              <w:topLinePunct w:val="0"/>
              <w:autoSpaceDE/>
              <w:autoSpaceDN/>
              <w:bidi w:val="0"/>
              <w:adjustRightInd/>
              <w:snapToGrid/>
              <w:spacing w:line="400" w:lineRule="atLeast"/>
              <w:jc w:val="both"/>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新疆华贝纺织纺织科技有限公司数字化改造项目</w:t>
            </w:r>
          </w:p>
        </w:tc>
        <w:tc>
          <w:tcPr>
            <w:tcW w:w="589" w:type="pct"/>
            <w:noWrap w:val="0"/>
            <w:vAlign w:val="center"/>
          </w:tcPr>
          <w:p w14:paraId="7DA115FD">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二级</w:t>
            </w:r>
          </w:p>
        </w:tc>
      </w:tr>
      <w:tr w14:paraId="67F58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8" w:type="pct"/>
            <w:noWrap w:val="0"/>
            <w:vAlign w:val="center"/>
          </w:tcPr>
          <w:p w14:paraId="6354C97B">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28</w:t>
            </w:r>
          </w:p>
        </w:tc>
        <w:tc>
          <w:tcPr>
            <w:tcW w:w="1636" w:type="pct"/>
            <w:noWrap w:val="0"/>
            <w:vAlign w:val="center"/>
          </w:tcPr>
          <w:p w14:paraId="301C1390">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天辰水泥有限责任公司</w:t>
            </w:r>
          </w:p>
        </w:tc>
        <w:tc>
          <w:tcPr>
            <w:tcW w:w="625" w:type="pct"/>
            <w:vMerge w:val="continue"/>
            <w:noWrap w:val="0"/>
            <w:vAlign w:val="center"/>
          </w:tcPr>
          <w:p w14:paraId="6759F95F">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p>
        </w:tc>
        <w:tc>
          <w:tcPr>
            <w:tcW w:w="1850" w:type="pct"/>
            <w:noWrap w:val="0"/>
            <w:vAlign w:val="center"/>
          </w:tcPr>
          <w:p w14:paraId="36FFEE73">
            <w:pPr>
              <w:keepNext w:val="0"/>
              <w:keepLines w:val="0"/>
              <w:pageBreakBefore w:val="0"/>
              <w:widowControl/>
              <w:suppressLineNumbers w:val="0"/>
              <w:kinsoku/>
              <w:wordWrap/>
              <w:overflowPunct/>
              <w:topLinePunct w:val="0"/>
              <w:autoSpaceDE/>
              <w:autoSpaceDN/>
              <w:bidi w:val="0"/>
              <w:adjustRightInd/>
              <w:snapToGrid/>
              <w:spacing w:line="400" w:lineRule="atLeast"/>
              <w:jc w:val="both"/>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天辰水泥有限责任公司DCS系统备件升级</w:t>
            </w:r>
            <w:r>
              <w:rPr>
                <w:rFonts w:hint="eastAsia" w:ascii="Times New Roman" w:hAnsi="Times New Roman" w:eastAsia="仿宋_GB2312" w:cs="仿宋_GB2312"/>
                <w:kern w:val="2"/>
                <w:sz w:val="24"/>
                <w:szCs w:val="24"/>
                <w:vertAlign w:val="baseline"/>
                <w:lang w:val="en-US" w:eastAsia="zh-CN" w:bidi="ar-SA"/>
              </w:rPr>
              <w:br w:type="textWrapping"/>
            </w:r>
            <w:r>
              <w:rPr>
                <w:rFonts w:hint="eastAsia" w:ascii="Times New Roman" w:hAnsi="Times New Roman" w:eastAsia="仿宋_GB2312" w:cs="仿宋_GB2312"/>
                <w:kern w:val="2"/>
                <w:sz w:val="24"/>
                <w:szCs w:val="24"/>
                <w:vertAlign w:val="baseline"/>
                <w:lang w:val="en-US" w:eastAsia="zh-CN" w:bidi="ar-SA"/>
              </w:rPr>
              <w:t>天辰水泥全废渣水泥熟料生产线超低排放改造深度治理项目——环保一体化升级改造项目</w:t>
            </w:r>
          </w:p>
        </w:tc>
        <w:tc>
          <w:tcPr>
            <w:tcW w:w="589" w:type="pct"/>
            <w:noWrap w:val="0"/>
            <w:vAlign w:val="center"/>
          </w:tcPr>
          <w:p w14:paraId="47948C68">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二级</w:t>
            </w:r>
          </w:p>
        </w:tc>
      </w:tr>
      <w:tr w14:paraId="6A864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98" w:type="pct"/>
            <w:noWrap w:val="0"/>
            <w:vAlign w:val="center"/>
          </w:tcPr>
          <w:p w14:paraId="76A4856D">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29</w:t>
            </w:r>
          </w:p>
        </w:tc>
        <w:tc>
          <w:tcPr>
            <w:tcW w:w="1636" w:type="pct"/>
            <w:noWrap w:val="0"/>
            <w:vAlign w:val="center"/>
          </w:tcPr>
          <w:p w14:paraId="549DF498">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石河子华星塑料有限责任公司</w:t>
            </w:r>
          </w:p>
        </w:tc>
        <w:tc>
          <w:tcPr>
            <w:tcW w:w="625" w:type="pct"/>
            <w:vMerge w:val="continue"/>
            <w:noWrap w:val="0"/>
            <w:vAlign w:val="center"/>
          </w:tcPr>
          <w:p w14:paraId="5A656D55">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p>
        </w:tc>
        <w:tc>
          <w:tcPr>
            <w:tcW w:w="1850" w:type="pct"/>
            <w:noWrap w:val="0"/>
            <w:vAlign w:val="center"/>
          </w:tcPr>
          <w:p w14:paraId="039711D5">
            <w:pPr>
              <w:keepNext w:val="0"/>
              <w:keepLines w:val="0"/>
              <w:pageBreakBefore w:val="0"/>
              <w:widowControl/>
              <w:suppressLineNumbers w:val="0"/>
              <w:kinsoku/>
              <w:wordWrap/>
              <w:overflowPunct/>
              <w:topLinePunct w:val="0"/>
              <w:autoSpaceDE/>
              <w:autoSpaceDN/>
              <w:bidi w:val="0"/>
              <w:adjustRightInd/>
              <w:snapToGrid/>
              <w:spacing w:line="400" w:lineRule="atLeast"/>
              <w:jc w:val="both"/>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石河子华星塑料有限责任公司数字化改造项目</w:t>
            </w:r>
          </w:p>
        </w:tc>
        <w:tc>
          <w:tcPr>
            <w:tcW w:w="589" w:type="pct"/>
            <w:noWrap w:val="0"/>
            <w:vAlign w:val="center"/>
          </w:tcPr>
          <w:p w14:paraId="178A5A66">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二级</w:t>
            </w:r>
          </w:p>
        </w:tc>
      </w:tr>
      <w:tr w14:paraId="6BCB2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8" w:type="pct"/>
            <w:noWrap w:val="0"/>
            <w:vAlign w:val="center"/>
          </w:tcPr>
          <w:p w14:paraId="3DE85BC4">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30</w:t>
            </w:r>
          </w:p>
        </w:tc>
        <w:tc>
          <w:tcPr>
            <w:tcW w:w="1636" w:type="pct"/>
            <w:noWrap w:val="0"/>
            <w:vAlign w:val="center"/>
          </w:tcPr>
          <w:p w14:paraId="7EC1EE6F">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石河子市百丰棉业有限公司</w:t>
            </w:r>
          </w:p>
        </w:tc>
        <w:tc>
          <w:tcPr>
            <w:tcW w:w="625" w:type="pct"/>
            <w:vMerge w:val="continue"/>
            <w:noWrap w:val="0"/>
            <w:vAlign w:val="center"/>
          </w:tcPr>
          <w:p w14:paraId="0220D45E">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p>
        </w:tc>
        <w:tc>
          <w:tcPr>
            <w:tcW w:w="1850" w:type="pct"/>
            <w:noWrap w:val="0"/>
            <w:vAlign w:val="center"/>
          </w:tcPr>
          <w:p w14:paraId="456D3265">
            <w:pPr>
              <w:keepNext w:val="0"/>
              <w:keepLines w:val="0"/>
              <w:pageBreakBefore w:val="0"/>
              <w:widowControl/>
              <w:suppressLineNumbers w:val="0"/>
              <w:kinsoku/>
              <w:wordWrap/>
              <w:overflowPunct/>
              <w:topLinePunct w:val="0"/>
              <w:autoSpaceDE/>
              <w:autoSpaceDN/>
              <w:bidi w:val="0"/>
              <w:adjustRightInd/>
              <w:snapToGrid/>
              <w:spacing w:line="400" w:lineRule="atLeast"/>
              <w:jc w:val="both"/>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石河子市百丰棉业有限公司企业数字化改造服务项目</w:t>
            </w:r>
          </w:p>
        </w:tc>
        <w:tc>
          <w:tcPr>
            <w:tcW w:w="589" w:type="pct"/>
            <w:noWrap w:val="0"/>
            <w:vAlign w:val="center"/>
          </w:tcPr>
          <w:p w14:paraId="02282427">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二级</w:t>
            </w:r>
          </w:p>
        </w:tc>
      </w:tr>
      <w:tr w14:paraId="077AD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8" w:type="pct"/>
            <w:noWrap w:val="0"/>
            <w:vAlign w:val="center"/>
          </w:tcPr>
          <w:p w14:paraId="40EBEC79">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31</w:t>
            </w:r>
          </w:p>
        </w:tc>
        <w:tc>
          <w:tcPr>
            <w:tcW w:w="1636" w:type="pct"/>
            <w:noWrap w:val="0"/>
            <w:vAlign w:val="center"/>
          </w:tcPr>
          <w:p w14:paraId="5EAD588E">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新疆白杨市绿翔食品有限责任公司</w:t>
            </w:r>
          </w:p>
        </w:tc>
        <w:tc>
          <w:tcPr>
            <w:tcW w:w="625" w:type="pct"/>
            <w:vMerge w:val="restart"/>
            <w:noWrap w:val="0"/>
            <w:vAlign w:val="center"/>
          </w:tcPr>
          <w:p w14:paraId="0FB08C11">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第九师</w:t>
            </w:r>
          </w:p>
        </w:tc>
        <w:tc>
          <w:tcPr>
            <w:tcW w:w="1850" w:type="pct"/>
            <w:noWrap w:val="0"/>
            <w:vAlign w:val="center"/>
          </w:tcPr>
          <w:p w14:paraId="7D42C30A">
            <w:pPr>
              <w:keepNext w:val="0"/>
              <w:keepLines w:val="0"/>
              <w:pageBreakBefore w:val="0"/>
              <w:widowControl/>
              <w:suppressLineNumbers w:val="0"/>
              <w:kinsoku/>
              <w:wordWrap/>
              <w:overflowPunct/>
              <w:topLinePunct w:val="0"/>
              <w:autoSpaceDE/>
              <w:autoSpaceDN/>
              <w:bidi w:val="0"/>
              <w:adjustRightInd/>
              <w:snapToGrid/>
              <w:spacing w:line="400" w:lineRule="atLeast"/>
              <w:jc w:val="both"/>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新疆白杨市绿翔食品有限责任公司数字化转型项目</w:t>
            </w:r>
          </w:p>
        </w:tc>
        <w:tc>
          <w:tcPr>
            <w:tcW w:w="589" w:type="pct"/>
            <w:noWrap w:val="0"/>
            <w:vAlign w:val="center"/>
          </w:tcPr>
          <w:p w14:paraId="628B624B">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二级</w:t>
            </w:r>
          </w:p>
        </w:tc>
      </w:tr>
      <w:tr w14:paraId="7DF69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8" w:type="pct"/>
            <w:noWrap w:val="0"/>
            <w:vAlign w:val="center"/>
          </w:tcPr>
          <w:p w14:paraId="749CD3CF">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32</w:t>
            </w:r>
          </w:p>
        </w:tc>
        <w:tc>
          <w:tcPr>
            <w:tcW w:w="1636" w:type="pct"/>
            <w:noWrap w:val="0"/>
            <w:vAlign w:val="center"/>
          </w:tcPr>
          <w:p w14:paraId="6225D72A">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新疆一七零团丝路沙棘生物科技有限公司</w:t>
            </w:r>
          </w:p>
        </w:tc>
        <w:tc>
          <w:tcPr>
            <w:tcW w:w="625" w:type="pct"/>
            <w:vMerge w:val="continue"/>
            <w:noWrap w:val="0"/>
            <w:vAlign w:val="center"/>
          </w:tcPr>
          <w:p w14:paraId="0FE2018F">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p>
        </w:tc>
        <w:tc>
          <w:tcPr>
            <w:tcW w:w="1850" w:type="pct"/>
            <w:noWrap w:val="0"/>
            <w:vAlign w:val="center"/>
          </w:tcPr>
          <w:p w14:paraId="3AEFB590">
            <w:pPr>
              <w:keepNext w:val="0"/>
              <w:keepLines w:val="0"/>
              <w:pageBreakBefore w:val="0"/>
              <w:widowControl/>
              <w:suppressLineNumbers w:val="0"/>
              <w:kinsoku/>
              <w:wordWrap/>
              <w:overflowPunct/>
              <w:topLinePunct w:val="0"/>
              <w:autoSpaceDE/>
              <w:autoSpaceDN/>
              <w:bidi w:val="0"/>
              <w:adjustRightInd/>
              <w:snapToGrid/>
              <w:spacing w:line="400" w:lineRule="atLeast"/>
              <w:jc w:val="both"/>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新疆一七零团丝路沙棘生物科技有限公司数字化改造项目</w:t>
            </w:r>
          </w:p>
        </w:tc>
        <w:tc>
          <w:tcPr>
            <w:tcW w:w="589" w:type="pct"/>
            <w:noWrap w:val="0"/>
            <w:vAlign w:val="center"/>
          </w:tcPr>
          <w:p w14:paraId="78E8822B">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二级</w:t>
            </w:r>
          </w:p>
        </w:tc>
      </w:tr>
      <w:tr w14:paraId="02CCB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8" w:type="pct"/>
            <w:noWrap w:val="0"/>
            <w:vAlign w:val="center"/>
          </w:tcPr>
          <w:p w14:paraId="14DC8CF9">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33</w:t>
            </w:r>
          </w:p>
        </w:tc>
        <w:tc>
          <w:tcPr>
            <w:tcW w:w="1636" w:type="pct"/>
            <w:noWrap w:val="0"/>
            <w:vAlign w:val="center"/>
          </w:tcPr>
          <w:p w14:paraId="5FDCDF20">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新疆鸿翔番茄制品有限责任公司</w:t>
            </w:r>
          </w:p>
        </w:tc>
        <w:tc>
          <w:tcPr>
            <w:tcW w:w="625" w:type="pct"/>
            <w:vMerge w:val="continue"/>
            <w:noWrap w:val="0"/>
            <w:vAlign w:val="center"/>
          </w:tcPr>
          <w:p w14:paraId="564387F7">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p>
        </w:tc>
        <w:tc>
          <w:tcPr>
            <w:tcW w:w="1850" w:type="pct"/>
            <w:noWrap w:val="0"/>
            <w:vAlign w:val="center"/>
          </w:tcPr>
          <w:p w14:paraId="410C933E">
            <w:pPr>
              <w:keepNext w:val="0"/>
              <w:keepLines w:val="0"/>
              <w:pageBreakBefore w:val="0"/>
              <w:widowControl/>
              <w:suppressLineNumbers w:val="0"/>
              <w:kinsoku/>
              <w:wordWrap/>
              <w:overflowPunct/>
              <w:topLinePunct w:val="0"/>
              <w:autoSpaceDE/>
              <w:autoSpaceDN/>
              <w:bidi w:val="0"/>
              <w:adjustRightInd/>
              <w:snapToGrid/>
              <w:spacing w:line="400" w:lineRule="atLeast"/>
              <w:jc w:val="both"/>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新疆鸿翔番茄制品有限责任公司数字化转型项目</w:t>
            </w:r>
          </w:p>
          <w:p w14:paraId="5A8D5F28">
            <w:pPr>
              <w:keepNext w:val="0"/>
              <w:keepLines w:val="0"/>
              <w:pageBreakBefore w:val="0"/>
              <w:widowControl/>
              <w:suppressLineNumbers w:val="0"/>
              <w:kinsoku/>
              <w:wordWrap/>
              <w:overflowPunct/>
              <w:topLinePunct w:val="0"/>
              <w:autoSpaceDE/>
              <w:autoSpaceDN/>
              <w:bidi w:val="0"/>
              <w:adjustRightInd/>
              <w:snapToGrid/>
              <w:spacing w:line="400" w:lineRule="atLeast"/>
              <w:jc w:val="both"/>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番茄产业系统技术服务项目</w:t>
            </w:r>
          </w:p>
        </w:tc>
        <w:tc>
          <w:tcPr>
            <w:tcW w:w="589" w:type="pct"/>
            <w:noWrap w:val="0"/>
            <w:vAlign w:val="center"/>
          </w:tcPr>
          <w:p w14:paraId="62EF235D">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二级</w:t>
            </w:r>
          </w:p>
        </w:tc>
      </w:tr>
      <w:tr w14:paraId="1120F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8" w:type="pct"/>
            <w:noWrap w:val="0"/>
            <w:vAlign w:val="center"/>
          </w:tcPr>
          <w:p w14:paraId="7CBAADF1">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34</w:t>
            </w:r>
          </w:p>
        </w:tc>
        <w:tc>
          <w:tcPr>
            <w:tcW w:w="1636" w:type="pct"/>
            <w:noWrap w:val="0"/>
            <w:vAlign w:val="center"/>
          </w:tcPr>
          <w:p w14:paraId="3F4CC179">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新疆珍果饮食品科技有限公司</w:t>
            </w:r>
          </w:p>
        </w:tc>
        <w:tc>
          <w:tcPr>
            <w:tcW w:w="625" w:type="pct"/>
            <w:vMerge w:val="continue"/>
            <w:noWrap w:val="0"/>
            <w:vAlign w:val="center"/>
          </w:tcPr>
          <w:p w14:paraId="6D523F87">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p>
        </w:tc>
        <w:tc>
          <w:tcPr>
            <w:tcW w:w="1850" w:type="pct"/>
            <w:noWrap w:val="0"/>
            <w:vAlign w:val="center"/>
          </w:tcPr>
          <w:p w14:paraId="6E22D598">
            <w:pPr>
              <w:keepNext w:val="0"/>
              <w:keepLines w:val="0"/>
              <w:pageBreakBefore w:val="0"/>
              <w:widowControl/>
              <w:suppressLineNumbers w:val="0"/>
              <w:kinsoku/>
              <w:wordWrap/>
              <w:overflowPunct/>
              <w:topLinePunct w:val="0"/>
              <w:autoSpaceDE/>
              <w:autoSpaceDN/>
              <w:bidi w:val="0"/>
              <w:adjustRightInd/>
              <w:snapToGrid/>
              <w:spacing w:line="400" w:lineRule="atLeast"/>
              <w:jc w:val="both"/>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新疆珍果饮食品科技有限公司数字化改造项目</w:t>
            </w:r>
          </w:p>
        </w:tc>
        <w:tc>
          <w:tcPr>
            <w:tcW w:w="589" w:type="pct"/>
            <w:noWrap w:val="0"/>
            <w:vAlign w:val="center"/>
          </w:tcPr>
          <w:p w14:paraId="0EF90F93">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二级</w:t>
            </w:r>
          </w:p>
        </w:tc>
      </w:tr>
      <w:tr w14:paraId="03718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8" w:type="pct"/>
            <w:noWrap w:val="0"/>
            <w:vAlign w:val="center"/>
          </w:tcPr>
          <w:p w14:paraId="64AFF1EE">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35</w:t>
            </w:r>
          </w:p>
        </w:tc>
        <w:tc>
          <w:tcPr>
            <w:tcW w:w="1636" w:type="pct"/>
            <w:noWrap w:val="0"/>
            <w:vAlign w:val="center"/>
          </w:tcPr>
          <w:p w14:paraId="74ACD5A2">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新疆锦铭环保科技有限公司</w:t>
            </w:r>
          </w:p>
        </w:tc>
        <w:tc>
          <w:tcPr>
            <w:tcW w:w="625" w:type="pct"/>
            <w:vMerge w:val="restart"/>
            <w:noWrap w:val="0"/>
            <w:vAlign w:val="center"/>
          </w:tcPr>
          <w:p w14:paraId="72199C11">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第十一师</w:t>
            </w:r>
          </w:p>
        </w:tc>
        <w:tc>
          <w:tcPr>
            <w:tcW w:w="1850" w:type="pct"/>
            <w:noWrap w:val="0"/>
            <w:vAlign w:val="center"/>
          </w:tcPr>
          <w:p w14:paraId="4B78A4E4">
            <w:pPr>
              <w:keepNext w:val="0"/>
              <w:keepLines w:val="0"/>
              <w:pageBreakBefore w:val="0"/>
              <w:widowControl/>
              <w:suppressLineNumbers w:val="0"/>
              <w:kinsoku/>
              <w:wordWrap/>
              <w:overflowPunct/>
              <w:topLinePunct w:val="0"/>
              <w:autoSpaceDE/>
              <w:autoSpaceDN/>
              <w:bidi w:val="0"/>
              <w:adjustRightInd/>
              <w:snapToGrid/>
              <w:spacing w:line="400" w:lineRule="atLeast"/>
              <w:jc w:val="both"/>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新疆锦铭环保科技有限公司数字化转型技术服务项目</w:t>
            </w:r>
          </w:p>
        </w:tc>
        <w:tc>
          <w:tcPr>
            <w:tcW w:w="589" w:type="pct"/>
            <w:noWrap w:val="0"/>
            <w:vAlign w:val="center"/>
          </w:tcPr>
          <w:p w14:paraId="75B4AC83">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二级</w:t>
            </w:r>
          </w:p>
        </w:tc>
      </w:tr>
      <w:tr w14:paraId="43690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8" w:type="pct"/>
            <w:noWrap w:val="0"/>
            <w:vAlign w:val="center"/>
          </w:tcPr>
          <w:p w14:paraId="6BAE433F">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36</w:t>
            </w:r>
          </w:p>
        </w:tc>
        <w:tc>
          <w:tcPr>
            <w:tcW w:w="1636" w:type="pct"/>
            <w:noWrap w:val="0"/>
            <w:vAlign w:val="center"/>
          </w:tcPr>
          <w:p w14:paraId="02BE909F">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新疆齐全万通新型建材有限公司</w:t>
            </w:r>
          </w:p>
        </w:tc>
        <w:tc>
          <w:tcPr>
            <w:tcW w:w="625" w:type="pct"/>
            <w:vMerge w:val="continue"/>
            <w:noWrap w:val="0"/>
            <w:vAlign w:val="center"/>
          </w:tcPr>
          <w:p w14:paraId="337053EE">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p>
        </w:tc>
        <w:tc>
          <w:tcPr>
            <w:tcW w:w="1850" w:type="pct"/>
            <w:noWrap w:val="0"/>
            <w:vAlign w:val="center"/>
          </w:tcPr>
          <w:p w14:paraId="35A06D53">
            <w:pPr>
              <w:keepNext w:val="0"/>
              <w:keepLines w:val="0"/>
              <w:pageBreakBefore w:val="0"/>
              <w:widowControl/>
              <w:suppressLineNumbers w:val="0"/>
              <w:kinsoku/>
              <w:wordWrap/>
              <w:overflowPunct/>
              <w:topLinePunct w:val="0"/>
              <w:autoSpaceDE/>
              <w:autoSpaceDN/>
              <w:bidi w:val="0"/>
              <w:adjustRightInd/>
              <w:snapToGrid/>
              <w:spacing w:line="400" w:lineRule="atLeast"/>
              <w:jc w:val="both"/>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新疆齐全万通新型建材有限公司数字化转型项目</w:t>
            </w:r>
          </w:p>
        </w:tc>
        <w:tc>
          <w:tcPr>
            <w:tcW w:w="589" w:type="pct"/>
            <w:noWrap w:val="0"/>
            <w:vAlign w:val="center"/>
          </w:tcPr>
          <w:p w14:paraId="46465A6B">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二级</w:t>
            </w:r>
          </w:p>
        </w:tc>
      </w:tr>
      <w:tr w14:paraId="35D43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8" w:type="pct"/>
            <w:noWrap w:val="0"/>
            <w:vAlign w:val="center"/>
          </w:tcPr>
          <w:p w14:paraId="0B7CB967">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37</w:t>
            </w:r>
          </w:p>
        </w:tc>
        <w:tc>
          <w:tcPr>
            <w:tcW w:w="1636" w:type="pct"/>
            <w:noWrap w:val="0"/>
            <w:vAlign w:val="center"/>
          </w:tcPr>
          <w:p w14:paraId="6E0E2EE0">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阜康市阜北麦客制粉有限责任公司</w:t>
            </w:r>
          </w:p>
        </w:tc>
        <w:tc>
          <w:tcPr>
            <w:tcW w:w="625" w:type="pct"/>
            <w:vMerge w:val="restart"/>
            <w:noWrap w:val="0"/>
            <w:vAlign w:val="center"/>
          </w:tcPr>
          <w:p w14:paraId="5EBAB1CC">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第十二师</w:t>
            </w:r>
          </w:p>
        </w:tc>
        <w:tc>
          <w:tcPr>
            <w:tcW w:w="1850" w:type="pct"/>
            <w:noWrap w:val="0"/>
            <w:vAlign w:val="center"/>
          </w:tcPr>
          <w:p w14:paraId="359D65FC">
            <w:pPr>
              <w:keepNext w:val="0"/>
              <w:keepLines w:val="0"/>
              <w:pageBreakBefore w:val="0"/>
              <w:widowControl/>
              <w:suppressLineNumbers w:val="0"/>
              <w:kinsoku/>
              <w:wordWrap/>
              <w:overflowPunct/>
              <w:topLinePunct w:val="0"/>
              <w:autoSpaceDE/>
              <w:autoSpaceDN/>
              <w:bidi w:val="0"/>
              <w:adjustRightInd/>
              <w:snapToGrid/>
              <w:spacing w:line="400" w:lineRule="atLeast"/>
              <w:jc w:val="both"/>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阜康市阜北麦客制粉有限责任公司数字化转型</w:t>
            </w:r>
          </w:p>
        </w:tc>
        <w:tc>
          <w:tcPr>
            <w:tcW w:w="589" w:type="pct"/>
            <w:noWrap w:val="0"/>
            <w:vAlign w:val="center"/>
          </w:tcPr>
          <w:p w14:paraId="12D36A49">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二级</w:t>
            </w:r>
          </w:p>
        </w:tc>
      </w:tr>
      <w:tr w14:paraId="64DFF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8" w:type="pct"/>
            <w:noWrap w:val="0"/>
            <w:vAlign w:val="center"/>
          </w:tcPr>
          <w:p w14:paraId="7FD48645">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38</w:t>
            </w:r>
          </w:p>
        </w:tc>
        <w:tc>
          <w:tcPr>
            <w:tcW w:w="1636" w:type="pct"/>
            <w:noWrap w:val="0"/>
            <w:vAlign w:val="center"/>
          </w:tcPr>
          <w:p w14:paraId="0CC75729">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新疆皓程制造科技有限公司</w:t>
            </w:r>
          </w:p>
        </w:tc>
        <w:tc>
          <w:tcPr>
            <w:tcW w:w="625" w:type="pct"/>
            <w:vMerge w:val="continue"/>
            <w:noWrap w:val="0"/>
            <w:vAlign w:val="center"/>
          </w:tcPr>
          <w:p w14:paraId="525C2803">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p>
        </w:tc>
        <w:tc>
          <w:tcPr>
            <w:tcW w:w="1850" w:type="pct"/>
            <w:noWrap w:val="0"/>
            <w:vAlign w:val="center"/>
          </w:tcPr>
          <w:p w14:paraId="7BA466B1">
            <w:pPr>
              <w:keepNext w:val="0"/>
              <w:keepLines w:val="0"/>
              <w:pageBreakBefore w:val="0"/>
              <w:widowControl/>
              <w:suppressLineNumbers w:val="0"/>
              <w:kinsoku/>
              <w:wordWrap/>
              <w:overflowPunct/>
              <w:topLinePunct w:val="0"/>
              <w:autoSpaceDE/>
              <w:autoSpaceDN/>
              <w:bidi w:val="0"/>
              <w:adjustRightInd/>
              <w:snapToGrid/>
              <w:spacing w:line="400" w:lineRule="atLeast"/>
              <w:jc w:val="both"/>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新疆皓程制造科技有限公司数字化转型项目</w:t>
            </w:r>
          </w:p>
        </w:tc>
        <w:tc>
          <w:tcPr>
            <w:tcW w:w="589" w:type="pct"/>
            <w:noWrap w:val="0"/>
            <w:vAlign w:val="center"/>
          </w:tcPr>
          <w:p w14:paraId="60C07AB5">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二级</w:t>
            </w:r>
          </w:p>
        </w:tc>
      </w:tr>
      <w:tr w14:paraId="452D9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8" w:type="pct"/>
            <w:noWrap w:val="0"/>
            <w:vAlign w:val="center"/>
          </w:tcPr>
          <w:p w14:paraId="4EE6BDCA">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39</w:t>
            </w:r>
          </w:p>
        </w:tc>
        <w:tc>
          <w:tcPr>
            <w:tcW w:w="1636" w:type="pct"/>
            <w:noWrap w:val="0"/>
            <w:vAlign w:val="center"/>
          </w:tcPr>
          <w:p w14:paraId="32C0F61E">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新疆鼎辰朗达建材有限公司</w:t>
            </w:r>
          </w:p>
        </w:tc>
        <w:tc>
          <w:tcPr>
            <w:tcW w:w="625" w:type="pct"/>
            <w:vMerge w:val="continue"/>
            <w:noWrap w:val="0"/>
            <w:vAlign w:val="center"/>
          </w:tcPr>
          <w:p w14:paraId="7A3CA19D">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p>
        </w:tc>
        <w:tc>
          <w:tcPr>
            <w:tcW w:w="1850" w:type="pct"/>
            <w:noWrap w:val="0"/>
            <w:vAlign w:val="center"/>
          </w:tcPr>
          <w:p w14:paraId="6DBE3F63">
            <w:pPr>
              <w:keepNext w:val="0"/>
              <w:keepLines w:val="0"/>
              <w:pageBreakBefore w:val="0"/>
              <w:widowControl/>
              <w:suppressLineNumbers w:val="0"/>
              <w:kinsoku/>
              <w:wordWrap/>
              <w:overflowPunct/>
              <w:topLinePunct w:val="0"/>
              <w:autoSpaceDE/>
              <w:autoSpaceDN/>
              <w:bidi w:val="0"/>
              <w:adjustRightInd/>
              <w:snapToGrid/>
              <w:spacing w:line="400" w:lineRule="atLeast"/>
              <w:jc w:val="both"/>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新疆鼎辰朗达建材有限公司数字化转型技术服务项目</w:t>
            </w:r>
          </w:p>
        </w:tc>
        <w:tc>
          <w:tcPr>
            <w:tcW w:w="589" w:type="pct"/>
            <w:noWrap w:val="0"/>
            <w:vAlign w:val="center"/>
          </w:tcPr>
          <w:p w14:paraId="306D8136">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二级</w:t>
            </w:r>
          </w:p>
        </w:tc>
      </w:tr>
      <w:tr w14:paraId="099A5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8" w:type="pct"/>
            <w:noWrap w:val="0"/>
            <w:vAlign w:val="center"/>
          </w:tcPr>
          <w:p w14:paraId="1707A8ED">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40</w:t>
            </w:r>
          </w:p>
        </w:tc>
        <w:tc>
          <w:tcPr>
            <w:tcW w:w="1636" w:type="pct"/>
            <w:noWrap w:val="0"/>
            <w:vAlign w:val="center"/>
          </w:tcPr>
          <w:p w14:paraId="40811B8B">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乌鲁木齐宝新闽旺彩钢加工有限公司</w:t>
            </w:r>
          </w:p>
        </w:tc>
        <w:tc>
          <w:tcPr>
            <w:tcW w:w="625" w:type="pct"/>
            <w:vMerge w:val="continue"/>
            <w:noWrap w:val="0"/>
            <w:vAlign w:val="center"/>
          </w:tcPr>
          <w:p w14:paraId="2680F54A">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p>
        </w:tc>
        <w:tc>
          <w:tcPr>
            <w:tcW w:w="1850" w:type="pct"/>
            <w:noWrap w:val="0"/>
            <w:vAlign w:val="center"/>
          </w:tcPr>
          <w:p w14:paraId="61CFC8F3">
            <w:pPr>
              <w:keepNext w:val="0"/>
              <w:keepLines w:val="0"/>
              <w:pageBreakBefore w:val="0"/>
              <w:widowControl/>
              <w:suppressLineNumbers w:val="0"/>
              <w:kinsoku/>
              <w:wordWrap/>
              <w:overflowPunct/>
              <w:topLinePunct w:val="0"/>
              <w:autoSpaceDE/>
              <w:autoSpaceDN/>
              <w:bidi w:val="0"/>
              <w:adjustRightInd/>
              <w:snapToGrid/>
              <w:spacing w:line="400" w:lineRule="atLeast"/>
              <w:jc w:val="both"/>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乌鲁木齐宝新闽旺彩钢加工有限公司数字化转型项目</w:t>
            </w:r>
          </w:p>
        </w:tc>
        <w:tc>
          <w:tcPr>
            <w:tcW w:w="589" w:type="pct"/>
            <w:noWrap w:val="0"/>
            <w:vAlign w:val="center"/>
          </w:tcPr>
          <w:p w14:paraId="2ABF479E">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二级</w:t>
            </w:r>
          </w:p>
        </w:tc>
      </w:tr>
      <w:tr w14:paraId="5BEFB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8" w:type="pct"/>
            <w:noWrap w:val="0"/>
            <w:vAlign w:val="center"/>
          </w:tcPr>
          <w:p w14:paraId="7F7BB543">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41</w:t>
            </w:r>
          </w:p>
        </w:tc>
        <w:tc>
          <w:tcPr>
            <w:tcW w:w="1636" w:type="pct"/>
            <w:noWrap w:val="0"/>
            <w:vAlign w:val="center"/>
          </w:tcPr>
          <w:p w14:paraId="376E84E7">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哈密绿如蓝环保科技有限公司</w:t>
            </w:r>
          </w:p>
        </w:tc>
        <w:tc>
          <w:tcPr>
            <w:tcW w:w="625" w:type="pct"/>
            <w:noWrap w:val="0"/>
            <w:vAlign w:val="center"/>
          </w:tcPr>
          <w:p w14:paraId="73E5CF68">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第十三师</w:t>
            </w:r>
          </w:p>
        </w:tc>
        <w:tc>
          <w:tcPr>
            <w:tcW w:w="1850" w:type="pct"/>
            <w:noWrap w:val="0"/>
            <w:vAlign w:val="center"/>
          </w:tcPr>
          <w:p w14:paraId="7EB312F7">
            <w:pPr>
              <w:keepNext w:val="0"/>
              <w:keepLines w:val="0"/>
              <w:pageBreakBefore w:val="0"/>
              <w:widowControl/>
              <w:suppressLineNumbers w:val="0"/>
              <w:kinsoku/>
              <w:wordWrap/>
              <w:overflowPunct/>
              <w:topLinePunct w:val="0"/>
              <w:autoSpaceDE/>
              <w:autoSpaceDN/>
              <w:bidi w:val="0"/>
              <w:adjustRightInd/>
              <w:snapToGrid/>
              <w:spacing w:line="400" w:lineRule="atLeast"/>
              <w:jc w:val="both"/>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哈密绿如蓝环保科技有限公司数字化改造服务项目</w:t>
            </w:r>
          </w:p>
        </w:tc>
        <w:tc>
          <w:tcPr>
            <w:tcW w:w="589" w:type="pct"/>
            <w:noWrap w:val="0"/>
            <w:vAlign w:val="center"/>
          </w:tcPr>
          <w:p w14:paraId="7C1516CC">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二级</w:t>
            </w:r>
          </w:p>
        </w:tc>
      </w:tr>
      <w:tr w14:paraId="5D1E6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8" w:type="pct"/>
            <w:noWrap w:val="0"/>
            <w:vAlign w:val="center"/>
          </w:tcPr>
          <w:p w14:paraId="7FA5E16C">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sz w:val="24"/>
                <w:szCs w:val="24"/>
                <w:vertAlign w:val="baseline"/>
                <w:lang w:val="en-US" w:eastAsia="zh-CN"/>
              </w:rPr>
            </w:pPr>
            <w:r>
              <w:rPr>
                <w:rFonts w:hint="eastAsia" w:ascii="Times New Roman" w:hAnsi="Times New Roman" w:eastAsia="仿宋_GB2312" w:cs="仿宋_GB2312"/>
                <w:sz w:val="24"/>
                <w:szCs w:val="24"/>
                <w:vertAlign w:val="baseline"/>
                <w:lang w:val="en-US" w:eastAsia="zh-CN"/>
              </w:rPr>
              <w:t>42</w:t>
            </w:r>
          </w:p>
        </w:tc>
        <w:tc>
          <w:tcPr>
            <w:tcW w:w="1636" w:type="pct"/>
            <w:noWrap w:val="0"/>
            <w:vAlign w:val="center"/>
          </w:tcPr>
          <w:p w14:paraId="4D505BC4">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新疆雁池金石新型建材有限公司</w:t>
            </w:r>
          </w:p>
        </w:tc>
        <w:tc>
          <w:tcPr>
            <w:tcW w:w="625" w:type="pct"/>
            <w:noWrap w:val="0"/>
            <w:vAlign w:val="center"/>
          </w:tcPr>
          <w:p w14:paraId="13D621CE">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草湖项目区</w:t>
            </w:r>
          </w:p>
        </w:tc>
        <w:tc>
          <w:tcPr>
            <w:tcW w:w="1850" w:type="pct"/>
            <w:noWrap w:val="0"/>
            <w:vAlign w:val="center"/>
          </w:tcPr>
          <w:p w14:paraId="7D348AF9">
            <w:pPr>
              <w:keepNext w:val="0"/>
              <w:keepLines w:val="0"/>
              <w:pageBreakBefore w:val="0"/>
              <w:widowControl/>
              <w:suppressLineNumbers w:val="0"/>
              <w:kinsoku/>
              <w:wordWrap/>
              <w:overflowPunct/>
              <w:topLinePunct w:val="0"/>
              <w:autoSpaceDE/>
              <w:autoSpaceDN/>
              <w:bidi w:val="0"/>
              <w:adjustRightInd/>
              <w:snapToGrid/>
              <w:spacing w:line="400" w:lineRule="atLeast"/>
              <w:jc w:val="both"/>
              <w:textAlignment w:val="center"/>
              <w:rPr>
                <w:rFonts w:hint="eastAsia"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集料智慧监测系统数字化改造项目</w:t>
            </w:r>
          </w:p>
        </w:tc>
        <w:tc>
          <w:tcPr>
            <w:tcW w:w="589" w:type="pct"/>
            <w:noWrap w:val="0"/>
            <w:vAlign w:val="center"/>
          </w:tcPr>
          <w:p w14:paraId="7FEC7DAC">
            <w:pPr>
              <w:keepNext w:val="0"/>
              <w:keepLines w:val="0"/>
              <w:pageBreakBefore w:val="0"/>
              <w:widowControl/>
              <w:suppressLineNumbers w:val="0"/>
              <w:kinsoku/>
              <w:wordWrap/>
              <w:overflowPunct/>
              <w:topLinePunct w:val="0"/>
              <w:autoSpaceDE/>
              <w:autoSpaceDN/>
              <w:bidi w:val="0"/>
              <w:adjustRightInd/>
              <w:snapToGrid/>
              <w:spacing w:line="400" w:lineRule="atLeast"/>
              <w:jc w:val="center"/>
              <w:textAlignment w:val="center"/>
              <w:rPr>
                <w:rFonts w:hint="default" w:ascii="Times New Roman" w:hAnsi="Times New Roman" w:eastAsia="仿宋_GB2312" w:cs="仿宋_GB2312"/>
                <w:kern w:val="2"/>
                <w:sz w:val="24"/>
                <w:szCs w:val="24"/>
                <w:vertAlign w:val="baseline"/>
                <w:lang w:val="en-US" w:eastAsia="zh-CN" w:bidi="ar-SA"/>
              </w:rPr>
            </w:pPr>
            <w:r>
              <w:rPr>
                <w:rFonts w:hint="eastAsia" w:ascii="Times New Roman" w:hAnsi="Times New Roman" w:eastAsia="仿宋_GB2312" w:cs="仿宋_GB2312"/>
                <w:kern w:val="2"/>
                <w:sz w:val="24"/>
                <w:szCs w:val="24"/>
                <w:vertAlign w:val="baseline"/>
                <w:lang w:val="en-US" w:eastAsia="zh-CN" w:bidi="ar-SA"/>
              </w:rPr>
              <w:t>二级</w:t>
            </w:r>
          </w:p>
        </w:tc>
      </w:tr>
    </w:tbl>
    <w:p w14:paraId="7DB7FC49">
      <w:pPr>
        <w:bidi w:val="0"/>
        <w:rPr>
          <w:rFonts w:hint="default"/>
          <w:lang w:val="en-US" w:eastAsia="zh-CN"/>
        </w:rPr>
      </w:pPr>
    </w:p>
    <w:sectPr>
      <w:pgSz w:w="16838" w:h="11906" w:orient="landscape"/>
      <w:pgMar w:top="1587" w:right="2098" w:bottom="1474" w:left="198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DC2B3E7-5030-4D92-B4D1-611574E2FCF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E0000" w:usb2="00000000" w:usb3="00000000" w:csb0="00040000" w:csb1="00000000"/>
    <w:embedRegular r:id="rId2" w:fontKey="{54DFCC14-91A8-4A6A-ACC8-DD4855182048}"/>
  </w:font>
  <w:font w:name="KaiTi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imes New Roman Bold">
    <w:panose1 w:val="02020603050405020304"/>
    <w:charset w:val="00"/>
    <w:family w:val="auto"/>
    <w:pitch w:val="default"/>
    <w:sig w:usb0="00000000" w:usb1="00000000" w:usb2="00000009" w:usb3="00000000" w:csb0="400001FF" w:csb1="FFFF0000"/>
  </w:font>
  <w:font w:name="仿宋_GB2312">
    <w:panose1 w:val="02010609030101010101"/>
    <w:charset w:val="86"/>
    <w:family w:val="auto"/>
    <w:pitch w:val="default"/>
    <w:sig w:usb0="00000001" w:usb1="080E0000" w:usb2="00000000" w:usb3="00000000" w:csb0="00040000" w:csb1="00000000"/>
    <w:embedRegular r:id="rId3" w:fontKey="{6E191356-6C7E-439C-9B7F-7A6B75258B33}"/>
  </w:font>
  <w:font w:name="黑头">
    <w:altName w:val="黑体"/>
    <w:panose1 w:val="00000000000000000000"/>
    <w:charset w:val="00"/>
    <w:family w:val="auto"/>
    <w:pitch w:val="default"/>
    <w:sig w:usb0="00000000" w:usb1="00000000" w:usb2="00000000" w:usb3="00000000" w:csb0="0000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ED0126"/>
    <w:rsid w:val="08C0015C"/>
    <w:rsid w:val="1FDF7E9F"/>
    <w:rsid w:val="2B3A339A"/>
    <w:rsid w:val="37FB979E"/>
    <w:rsid w:val="3EEC6116"/>
    <w:rsid w:val="3FABC283"/>
    <w:rsid w:val="53BDFD6A"/>
    <w:rsid w:val="5571722E"/>
    <w:rsid w:val="59E7D733"/>
    <w:rsid w:val="59FFFE2D"/>
    <w:rsid w:val="5AEA2D9F"/>
    <w:rsid w:val="5DC65DF0"/>
    <w:rsid w:val="5E7F0342"/>
    <w:rsid w:val="677252E9"/>
    <w:rsid w:val="67F983AB"/>
    <w:rsid w:val="6B855799"/>
    <w:rsid w:val="6BFFDEC9"/>
    <w:rsid w:val="6D7E9695"/>
    <w:rsid w:val="6DFB8437"/>
    <w:rsid w:val="745E0540"/>
    <w:rsid w:val="76D5433F"/>
    <w:rsid w:val="777F54E8"/>
    <w:rsid w:val="7AED0126"/>
    <w:rsid w:val="7B7F165D"/>
    <w:rsid w:val="7BDCC610"/>
    <w:rsid w:val="7CBD15B6"/>
    <w:rsid w:val="7EF3FB2C"/>
    <w:rsid w:val="7F154C9E"/>
    <w:rsid w:val="7FE44A7C"/>
    <w:rsid w:val="7FEBCFC8"/>
    <w:rsid w:val="8EDF8BAB"/>
    <w:rsid w:val="8F5FDA57"/>
    <w:rsid w:val="98FFC8D3"/>
    <w:rsid w:val="9FFB5CC9"/>
    <w:rsid w:val="AFFF5CA2"/>
    <w:rsid w:val="C3CB96C6"/>
    <w:rsid w:val="F6DFAC58"/>
    <w:rsid w:val="FAFFE700"/>
    <w:rsid w:val="FDFFE723"/>
    <w:rsid w:val="FE3DDEF0"/>
    <w:rsid w:val="FEBFDF3A"/>
    <w:rsid w:val="FF1F0401"/>
    <w:rsid w:val="FFAF24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Lines="0" w:beforeAutospacing="0" w:afterLines="0" w:afterAutospacing="0" w:line="560" w:lineRule="atLeast"/>
      <w:ind w:firstLine="0" w:firstLineChars="0"/>
      <w:jc w:val="center"/>
      <w:outlineLvl w:val="0"/>
    </w:pPr>
    <w:rPr>
      <w:rFonts w:ascii="Times New Roman" w:hAnsi="Times New Roman" w:eastAsia="方正小标宋简体" w:cs="Times New Roman"/>
      <w:kern w:val="44"/>
      <w:sz w:val="44"/>
      <w:szCs w:val="44"/>
    </w:rPr>
  </w:style>
  <w:style w:type="paragraph" w:styleId="3">
    <w:name w:val="heading 2"/>
    <w:basedOn w:val="1"/>
    <w:next w:val="1"/>
    <w:semiHidden/>
    <w:unhideWhenUsed/>
    <w:qFormat/>
    <w:uiPriority w:val="0"/>
    <w:pPr>
      <w:spacing w:before="0" w:beforeAutospacing="0" w:after="0" w:afterAutospacing="0"/>
      <w:jc w:val="left"/>
      <w:outlineLvl w:val="1"/>
    </w:pPr>
    <w:rPr>
      <w:rFonts w:hint="eastAsia" w:ascii="Times New Roman" w:hAnsi="Times New Roman" w:eastAsia="黑体" w:cs="宋体"/>
      <w:bCs/>
      <w:kern w:val="0"/>
      <w:szCs w:val="36"/>
      <w:lang w:bidi="ar"/>
    </w:rPr>
  </w:style>
  <w:style w:type="paragraph" w:styleId="4">
    <w:name w:val="heading 3"/>
    <w:basedOn w:val="1"/>
    <w:next w:val="1"/>
    <w:semiHidden/>
    <w:unhideWhenUsed/>
    <w:qFormat/>
    <w:uiPriority w:val="0"/>
    <w:pPr>
      <w:spacing w:beforeAutospacing="0" w:after="0" w:afterAutospacing="0" w:line="560" w:lineRule="exact"/>
      <w:ind w:firstLine="640" w:firstLineChars="200"/>
      <w:jc w:val="both"/>
      <w:outlineLvl w:val="2"/>
    </w:pPr>
    <w:rPr>
      <w:rFonts w:hint="eastAsia" w:ascii="Times New Roman" w:hAnsi="Times New Roman" w:eastAsia="KaiTi_GB2312" w:cs="宋体"/>
      <w:bCs/>
      <w:kern w:val="0"/>
      <w:sz w:val="32"/>
      <w:szCs w:val="27"/>
      <w:lang w:bidi="ar"/>
    </w:rPr>
  </w:style>
  <w:style w:type="paragraph" w:styleId="5">
    <w:name w:val="heading 4"/>
    <w:basedOn w:val="1"/>
    <w:next w:val="1"/>
    <w:semiHidden/>
    <w:unhideWhenUsed/>
    <w:qFormat/>
    <w:uiPriority w:val="0"/>
    <w:pPr>
      <w:spacing w:before="0" w:beforeAutospacing="0" w:after="0" w:afterAutospacing="0" w:line="360" w:lineRule="auto"/>
      <w:jc w:val="left"/>
      <w:outlineLvl w:val="3"/>
    </w:pPr>
    <w:rPr>
      <w:rFonts w:hint="eastAsia" w:ascii="Times New Roman Bold" w:hAnsi="Times New Roman Bold" w:cs="宋体"/>
      <w:b/>
      <w:bCs/>
      <w:kern w:val="0"/>
      <w:sz w:val="32"/>
      <w:lang w:bidi="ar"/>
    </w:rPr>
  </w:style>
  <w:style w:type="character" w:default="1" w:styleId="10">
    <w:name w:val="Default Paragraph Font"/>
    <w:autoRedefine/>
    <w:semiHidden/>
    <w:unhideWhenUsed/>
    <w:qFormat/>
    <w:uiPriority w:val="1"/>
  </w:style>
  <w:style w:type="table" w:default="1" w:styleId="8">
    <w:name w:val="Normal Table"/>
    <w:semiHidden/>
    <w:qFormat/>
    <w:uiPriority w:val="0"/>
    <w:tblPr>
      <w:tblCellMar>
        <w:top w:w="0" w:type="dxa"/>
        <w:left w:w="108" w:type="dxa"/>
        <w:bottom w:w="0" w:type="dxa"/>
        <w:right w:w="108" w:type="dxa"/>
      </w:tblCellMar>
    </w:tblPr>
  </w:style>
  <w:style w:type="paragraph" w:styleId="6">
    <w:name w:val="Body Text"/>
    <w:basedOn w:val="1"/>
    <w:next w:val="1"/>
    <w:link w:val="13"/>
    <w:qFormat/>
    <w:uiPriority w:val="0"/>
    <w:pPr>
      <w:widowControl/>
      <w:adjustRightInd w:val="0"/>
      <w:spacing w:line="560" w:lineRule="exact"/>
    </w:pPr>
    <w:rPr>
      <w:rFonts w:ascii="Times New Roman" w:hAnsi="Times New Roman" w:eastAsia="仿宋_GB2312" w:cs="Times New Roman"/>
    </w:rPr>
  </w:style>
  <w:style w:type="paragraph" w:styleId="7">
    <w:name w:val="List"/>
    <w:basedOn w:val="1"/>
    <w:qFormat/>
    <w:uiPriority w:val="0"/>
    <w:pPr>
      <w:ind w:left="200" w:hanging="200" w:hangingChars="200"/>
    </w:p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qFormat/>
    <w:uiPriority w:val="0"/>
    <w:rPr>
      <w:color w:val="0000FF"/>
      <w:u w:val="single"/>
    </w:rPr>
  </w:style>
  <w:style w:type="paragraph" w:customStyle="1" w:styleId="12">
    <w:name w:val="表头"/>
    <w:basedOn w:val="7"/>
    <w:qFormat/>
    <w:uiPriority w:val="0"/>
    <w:pPr>
      <w:spacing w:line="400" w:lineRule="atLeast"/>
      <w:ind w:left="0" w:firstLine="0" w:firstLineChars="0"/>
      <w:jc w:val="center"/>
    </w:pPr>
    <w:rPr>
      <w:rFonts w:hint="eastAsia" w:ascii="Times New Roman" w:hAnsi="Times New Roman" w:eastAsia="黑头"/>
      <w:sz w:val="24"/>
    </w:rPr>
  </w:style>
  <w:style w:type="character" w:customStyle="1" w:styleId="13">
    <w:name w:val="正文文本 字符"/>
    <w:basedOn w:val="10"/>
    <w:link w:val="6"/>
    <w:autoRedefine/>
    <w:qFormat/>
    <w:uiPriority w:val="0"/>
    <w:rPr>
      <w:rFonts w:ascii="Times New Roman" w:hAnsi="Times New Roman" w:eastAsia="仿宋_GB2312"/>
      <w:kern w:val="2"/>
      <w:sz w:val="32"/>
      <w:szCs w:val="24"/>
    </w:rPr>
  </w:style>
  <w:style w:type="paragraph" w:customStyle="1" w:styleId="14">
    <w:name w:val="表格内容"/>
    <w:basedOn w:val="1"/>
    <w:qFormat/>
    <w:uiPriority w:val="0"/>
    <w:pPr>
      <w:spacing w:line="240" w:lineRule="auto"/>
      <w:ind w:firstLine="0" w:firstLineChars="0"/>
      <w:jc w:val="center"/>
    </w:pPr>
    <w:rPr>
      <w:rFonts w:hint="eastAsia" w:ascii="Times New Roman" w:hAnsi="Times New Roman" w:eastAsia="仿宋_GB2312" w:cs="黑体"/>
      <w:color w:val="auto"/>
      <w:sz w:val="28"/>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285</Words>
  <Characters>336</Characters>
  <Lines>0</Lines>
  <Paragraphs>0</Paragraphs>
  <TotalTime>85</TotalTime>
  <ScaleCrop>false</ScaleCrop>
  <LinksUpToDate>false</LinksUpToDate>
  <CharactersWithSpaces>336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2026-08-29T02:28:00Z</dcterms:created>
  <dc:creator>wangchun</dc:creator>
  <cp:lastModifiedBy>Sheng.</cp:lastModifiedBy>
  <dcterms:modified xsi:type="dcterms:W3CDTF">2026-10-23T10:17:01Z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F4AA19A6938546DBBF45F87CA19DB652_13</vt:lpwstr>
  </property>
  <property fmtid="{D5CDD505-2E9C-101B-9397-08002B2CF9AE}" pid="4" name="KSOTemplateDocerSaveRecord">
    <vt:lpwstr>eyJoZGlkIjoiYjZlOTczMzlhODFjMzZlZmJiYjI3ZDY3ZTIwN2Q0ZGUiLCJ1c2VySWQiOiIyNTc1NjkyMjcifQ==</vt:lpwstr>
  </property>
</Properties>
</file>