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4D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default" w:ascii="Times New Roman" w:hAnsi="Times New Roman" w:eastAsia="CESI黑体-GB2312" w:cs="Times New Roman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CESI黑体-GB2312" w:cs="Times New Roman"/>
          <w:kern w:val="0"/>
          <w:sz w:val="32"/>
          <w:szCs w:val="32"/>
          <w:lang w:val="en-US" w:eastAsia="zh-CN"/>
        </w:rPr>
        <w:t>附件1</w:t>
      </w:r>
    </w:p>
    <w:p w14:paraId="26F15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default" w:ascii="Times New Roman" w:hAnsi="Times New Roman" w:eastAsia="CESI黑体-GB2312" w:cs="Times New Roman"/>
          <w:kern w:val="0"/>
          <w:sz w:val="32"/>
          <w:szCs w:val="32"/>
          <w:lang w:val="en-US" w:eastAsia="zh-CN"/>
        </w:rPr>
      </w:pPr>
    </w:p>
    <w:p w14:paraId="3110C1F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caps w:val="0"/>
          <w:color w:val="000000"/>
          <w:spacing w:val="0"/>
          <w:sz w:val="44"/>
          <w:szCs w:val="44"/>
        </w:rPr>
        <w:t>工业和信息化部办公厅关于组织开</w:t>
      </w:r>
      <w:r>
        <w:rPr>
          <w:rFonts w:hint="default" w:ascii="Times New Roman" w:hAnsi="Times New Roman" w:eastAsia="方正小标宋_GBK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lang w:eastAsia="zh-CN"/>
        </w:rPr>
        <w:t>展</w:t>
      </w:r>
      <w:r>
        <w:rPr>
          <w:rFonts w:hint="default" w:ascii="Times New Roman" w:hAnsi="Times New Roman" w:eastAsia="方正小标宋_GBK" w:cs="Times New Roman"/>
          <w:b w:val="0"/>
          <w:bCs w:val="0"/>
          <w:i w:val="0"/>
          <w:caps w:val="0"/>
          <w:color w:val="000000"/>
          <w:spacing w:val="0"/>
          <w:sz w:val="44"/>
          <w:szCs w:val="44"/>
        </w:rPr>
        <w:t>2026年5G工厂名录遴选工作的通知</w:t>
      </w:r>
    </w:p>
    <w:p w14:paraId="5A2AA0D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left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</w:pPr>
    </w:p>
    <w:p w14:paraId="2C649E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贯彻落实《关于推动工业互联网高质量发展的实施意见》要求，打造高水平5G工厂，进一步扩大应用规模、提升建设质量，促进5G/5G-A、人工智能、工业互联网等融合赋能工厂数智化发展、驱动产业变革，现组织开展2026年5G工厂名录及典型应用实践遴选工作，有关事项通知如下：</w:t>
      </w:r>
    </w:p>
    <w:p w14:paraId="78B794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CESI黑体-GB2312" w:hAnsi="CESI黑体-GB2312" w:eastAsia="CESI黑体-GB2312" w:cs="CESI黑体-GB2312"/>
          <w:i w:val="0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i w:val="0"/>
          <w:caps w:val="0"/>
          <w:color w:val="070707"/>
          <w:spacing w:val="0"/>
          <w:sz w:val="32"/>
          <w:szCs w:val="32"/>
        </w:rPr>
        <w:t>一、申报主体</w:t>
      </w:r>
    </w:p>
    <w:p w14:paraId="5708D8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项目申报主体为制造业、采矿业、电力、港口等重点领域企业，在中华人民共和国境内注册，具备独立法人资格。</w:t>
      </w:r>
    </w:p>
    <w:p w14:paraId="1BC0CEB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CESI黑体-GB2312" w:hAnsi="CESI黑体-GB2312" w:eastAsia="CESI黑体-GB2312" w:cs="CESI黑体-GB2312"/>
          <w:i w:val="0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i w:val="0"/>
          <w:caps w:val="0"/>
          <w:color w:val="070707"/>
          <w:spacing w:val="0"/>
          <w:sz w:val="32"/>
          <w:szCs w:val="32"/>
        </w:rPr>
        <w:t>二、基本要求</w:t>
      </w:r>
    </w:p>
    <w:p w14:paraId="16EDF4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项目建设内容参照《5G全连接工厂建设指南》（工信厅信管〔2022〕23号）。</w:t>
      </w:r>
    </w:p>
    <w:p w14:paraId="084D59F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CESI黑体-GB2312" w:hAnsi="CESI黑体-GB2312" w:eastAsia="CESI黑体-GB2312" w:cs="CESI黑体-GB2312"/>
          <w:i w:val="0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i w:val="0"/>
          <w:caps w:val="0"/>
          <w:color w:val="070707"/>
          <w:spacing w:val="0"/>
          <w:sz w:val="32"/>
          <w:szCs w:val="32"/>
        </w:rPr>
        <w:t>三、工作程序</w:t>
      </w:r>
    </w:p>
    <w:p w14:paraId="76D769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i w:val="0"/>
          <w:caps w:val="0"/>
          <w:color w:val="070707"/>
          <w:spacing w:val="0"/>
          <w:sz w:val="32"/>
          <w:szCs w:val="32"/>
        </w:rPr>
        <w:t>（一）入库申报。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各地工业和信息化主管部门、通信管理局组织本地区符合要求的企业，通过“5G+工业互联网发展管理平台”（https://5gii.aii-alliance.org/）填报或更新项目，于10月30日前上传相关材料。鼓励各地工业和信息化主管部门、通信管理局基于“5G+工业互联网发展管理平台”建立本地区5G工厂项目库，做好项目储备与跟踪。</w:t>
      </w:r>
    </w:p>
    <w:p w14:paraId="471637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i w:val="0"/>
          <w:caps w:val="0"/>
          <w:color w:val="070707"/>
          <w:spacing w:val="0"/>
          <w:sz w:val="32"/>
          <w:szCs w:val="32"/>
        </w:rPr>
        <w:t>（二）初审推荐。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各地工业和信息化主管部门、通信管理局，对本地区企业申请的项目进行初审，推荐5G工厂名录项目（推荐项目需为已建设完成项目）。请于11月13日前通过“5G+工业互联网发展管理平台”线上完成本地区项目推荐。</w:t>
      </w:r>
    </w:p>
    <w:p w14:paraId="7B559D6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i w:val="0"/>
          <w:caps w:val="0"/>
          <w:color w:val="070707"/>
          <w:spacing w:val="0"/>
          <w:sz w:val="32"/>
          <w:szCs w:val="32"/>
        </w:rPr>
        <w:t>（三）汇总评审。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工业和信息化部组织专家对各地推荐项目进行汇总及评审，必要时开展现场核验。</w:t>
      </w:r>
    </w:p>
    <w:p w14:paraId="1B793D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eastAsia" w:ascii="CESI楷体-GB2312" w:hAnsi="CESI楷体-GB2312" w:eastAsia="CESI楷体-GB2312" w:cs="CESI楷体-GB2312"/>
          <w:i w:val="0"/>
          <w:caps w:val="0"/>
          <w:color w:val="070707"/>
          <w:spacing w:val="0"/>
          <w:sz w:val="32"/>
          <w:szCs w:val="32"/>
        </w:rPr>
        <w:t>（四）公示发布。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工业和信息化部将遴选出的2026年5G工厂名录项目进行公示、发布。</w:t>
      </w:r>
    </w:p>
    <w:p w14:paraId="08646FA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</w:p>
    <w:p w14:paraId="6DE416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</w:p>
    <w:p w14:paraId="2558E87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</w:p>
    <w:p w14:paraId="454B9B0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0" w:firstLineChars="200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070707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  <w:caps w:val="0"/>
          <w:color w:val="070707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工业和信息化部办公厅</w:t>
      </w:r>
    </w:p>
    <w:p w14:paraId="107376A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070707"/>
          <w:spacing w:val="0"/>
          <w:sz w:val="32"/>
          <w:szCs w:val="32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 xml:space="preserve">2026年10月9日 </w:t>
      </w:r>
    </w:p>
    <w:p w14:paraId="764E3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default" w:ascii="Times New Roman" w:hAnsi="Times New Roman" w:eastAsia="CESI黑体-GB2312" w:cs="Times New Roman"/>
          <w:kern w:val="0"/>
          <w:sz w:val="32"/>
          <w:szCs w:val="32"/>
          <w:lang w:val="en-US" w:eastAsia="zh-CN"/>
        </w:rPr>
      </w:pPr>
    </w:p>
    <w:p w14:paraId="7BAC2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</w:pPr>
    </w:p>
    <w:p w14:paraId="36B47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0165C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CESI黑体-GB2312" w:hAnsi="CESI黑体-GB2312" w:eastAsia="CESI黑体-GB2312" w:cs="CESI黑体-GB2312"/>
          <w:kern w:val="0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kern w:val="0"/>
          <w:sz w:val="32"/>
          <w:szCs w:val="32"/>
          <w:lang w:val="en-US" w:eastAsia="zh-CN"/>
        </w:rPr>
        <w:t>附件3</w:t>
      </w:r>
    </w:p>
    <w:p w14:paraId="06F40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CESI黑体-GB2312" w:hAnsi="CESI黑体-GB2312" w:eastAsia="CESI黑体-GB2312" w:cs="CESI黑体-GB2312"/>
          <w:kern w:val="0"/>
          <w:sz w:val="32"/>
          <w:szCs w:val="32"/>
          <w:lang w:val="en-US" w:eastAsia="zh-CN"/>
        </w:rPr>
      </w:pPr>
    </w:p>
    <w:p w14:paraId="66AF0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i w:val="0"/>
          <w:caps w:val="0"/>
          <w:color w:val="000000"/>
          <w:spacing w:val="0"/>
          <w:kern w:val="44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i w:val="0"/>
          <w:caps w:val="0"/>
          <w:color w:val="000000"/>
          <w:spacing w:val="0"/>
          <w:kern w:val="44"/>
          <w:sz w:val="44"/>
          <w:szCs w:val="44"/>
          <w:lang w:val="en-US" w:eastAsia="zh-CN" w:bidi="ar"/>
        </w:rPr>
        <w:t>已入库企业名单</w:t>
      </w:r>
    </w:p>
    <w:p w14:paraId="1FF96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CESI黑体-GB2312" w:hAnsi="CESI黑体-GB2312" w:eastAsia="CESI黑体-GB2312" w:cs="CESI黑体-GB2312"/>
          <w:kern w:val="0"/>
          <w:sz w:val="32"/>
          <w:szCs w:val="32"/>
          <w:lang w:val="en-US" w:eastAsia="zh-CN"/>
        </w:rPr>
      </w:pPr>
    </w:p>
    <w:tbl>
      <w:tblPr>
        <w:tblStyle w:val="5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4000"/>
        <w:gridCol w:w="3333"/>
      </w:tblGrid>
      <w:tr w14:paraId="762E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tblHeader/>
          <w:jc w:val="center"/>
        </w:trPr>
        <w:tc>
          <w:tcPr>
            <w:tcW w:w="1728" w:type="dxa"/>
            <w:shd w:val="clear" w:color="auto" w:fill="auto"/>
            <w:vAlign w:val="center"/>
          </w:tcPr>
          <w:p w14:paraId="39B45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  <w:t>所属师市</w:t>
            </w:r>
          </w:p>
        </w:tc>
        <w:tc>
          <w:tcPr>
            <w:tcW w:w="4000" w:type="dxa"/>
            <w:vAlign w:val="center"/>
          </w:tcPr>
          <w:p w14:paraId="4D42F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3333" w:type="dxa"/>
            <w:vAlign w:val="center"/>
          </w:tcPr>
          <w:p w14:paraId="4940E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24"/>
                <w:szCs w:val="24"/>
                <w:vertAlign w:val="baseline"/>
                <w:lang w:val="en-US" w:eastAsia="zh-CN"/>
              </w:rPr>
              <w:t>建设主体</w:t>
            </w:r>
          </w:p>
        </w:tc>
      </w:tr>
      <w:tr w14:paraId="055E7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8" w:type="dxa"/>
            <w:shd w:val="clear" w:color="auto" w:fill="auto"/>
            <w:vAlign w:val="center"/>
          </w:tcPr>
          <w:p w14:paraId="31C91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CESI黑体-GB2312" w:eastAsia="仿宋_GB2312" w:cs="CESI黑体-GB2312"/>
                <w:kern w:val="0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第七师</w:t>
            </w:r>
          </w:p>
        </w:tc>
        <w:tc>
          <w:tcPr>
            <w:tcW w:w="4000" w:type="dxa"/>
            <w:vAlign w:val="center"/>
          </w:tcPr>
          <w:p w14:paraId="79F7B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CESI黑体-GB2312" w:eastAsia="仿宋_GB2312" w:cs="CESI黑体-GB2312"/>
                <w:kern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新疆晶诺新能源产业发展有限公司5G工厂</w:t>
            </w:r>
          </w:p>
        </w:tc>
        <w:tc>
          <w:tcPr>
            <w:tcW w:w="3333" w:type="dxa"/>
            <w:vAlign w:val="center"/>
          </w:tcPr>
          <w:p w14:paraId="30BE9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新疆晶诺新能源产业发展</w:t>
            </w:r>
          </w:p>
          <w:p w14:paraId="3A5B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CESI黑体-GB2312" w:eastAsia="仿宋_GB2312" w:cs="CESI黑体-GB2312"/>
                <w:kern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有限公司</w:t>
            </w:r>
          </w:p>
        </w:tc>
      </w:tr>
      <w:tr w14:paraId="703C2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8" w:type="dxa"/>
            <w:shd w:val="clear" w:color="auto" w:fill="auto"/>
            <w:vAlign w:val="center"/>
          </w:tcPr>
          <w:p w14:paraId="569F2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 w:bidi="ar"/>
              </w:rPr>
              <w:t>第八师</w:t>
            </w:r>
          </w:p>
        </w:tc>
        <w:tc>
          <w:tcPr>
            <w:tcW w:w="4000" w:type="dxa"/>
            <w:vAlign w:val="center"/>
          </w:tcPr>
          <w:p w14:paraId="5EB53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基于化工行业的未来智链枢纽</w:t>
            </w:r>
          </w:p>
          <w:p w14:paraId="2F7EB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5G工厂</w:t>
            </w:r>
          </w:p>
        </w:tc>
        <w:tc>
          <w:tcPr>
            <w:tcW w:w="3333" w:type="dxa"/>
            <w:vAlign w:val="center"/>
          </w:tcPr>
          <w:p w14:paraId="28995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 w:bidi="ar"/>
              </w:rPr>
              <w:t>新疆天业（集团）有限公司</w:t>
            </w:r>
          </w:p>
        </w:tc>
      </w:tr>
    </w:tbl>
    <w:p w14:paraId="28533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CESI黑体-GB2312" w:hAnsi="CESI黑体-GB2312" w:eastAsia="CESI黑体-GB2312" w:cs="CESI黑体-GB2312"/>
          <w:kern w:val="0"/>
          <w:sz w:val="32"/>
          <w:szCs w:val="32"/>
          <w:lang w:val="en-US" w:eastAsia="zh-CN"/>
        </w:rPr>
      </w:pPr>
    </w:p>
    <w:p w14:paraId="4EBA6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CESI黑体-GB2312" w:hAnsi="CESI黑体-GB2312" w:eastAsia="CESI黑体-GB2312" w:cs="CESI黑体-GB2312"/>
          <w:kern w:val="0"/>
          <w:sz w:val="32"/>
          <w:szCs w:val="32"/>
          <w:lang w:val="en-US" w:eastAsia="zh-CN"/>
        </w:rPr>
      </w:pPr>
    </w:p>
    <w:p w14:paraId="00E40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CESI黑体-GB2312" w:hAnsi="CESI黑体-GB2312" w:eastAsia="CESI黑体-GB2312" w:cs="CESI黑体-GB2312"/>
          <w:kern w:val="0"/>
          <w:sz w:val="32"/>
          <w:szCs w:val="32"/>
          <w:lang w:val="en-US" w:eastAsia="zh-CN"/>
        </w:rPr>
      </w:pPr>
    </w:p>
    <w:p w14:paraId="60446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CESI黑体-GB2312" w:hAnsi="CESI黑体-GB2312" w:eastAsia="CESI黑体-GB2312" w:cs="CESI黑体-GB2312"/>
          <w:kern w:val="0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ESI楷体-GB2312">
    <w:altName w:val="楷体_GB2312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BDAA233C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EE4996"/>
    <w:rsid w:val="1EDFEAA2"/>
    <w:rsid w:val="367304AE"/>
    <w:rsid w:val="3B33416E"/>
    <w:rsid w:val="3ED70AFA"/>
    <w:rsid w:val="55FFED6C"/>
    <w:rsid w:val="6AD224B2"/>
    <w:rsid w:val="6FFF2D54"/>
    <w:rsid w:val="71BF9942"/>
    <w:rsid w:val="7C76AF5D"/>
    <w:rsid w:val="7EF88879"/>
    <w:rsid w:val="7F6F1791"/>
    <w:rsid w:val="7FF35FF2"/>
    <w:rsid w:val="7FF74343"/>
    <w:rsid w:val="BC3F7771"/>
    <w:rsid w:val="DB6E5145"/>
    <w:rsid w:val="DEF9C73C"/>
    <w:rsid w:val="E72479DC"/>
    <w:rsid w:val="F3EE4996"/>
    <w:rsid w:val="F6DB1C8C"/>
    <w:rsid w:val="FE7F0E1B"/>
    <w:rsid w:val="FFFD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984</Words>
  <Characters>1156</Characters>
  <Lines>0</Lines>
  <Paragraphs>0</Paragraphs>
  <TotalTime>94</TotalTime>
  <ScaleCrop>false</ScaleCrop>
  <LinksUpToDate>false</LinksUpToDate>
  <CharactersWithSpaces>1163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2026-10-14T16:48:00Z</dcterms:created>
  <dc:creator>轩.幂.TF</dc:creator>
  <cp:lastModifiedBy>婷玉</cp:lastModifiedBy>
  <cp:lastPrinted>2026-10-14T16:51:00Z</cp:lastPrinted>
  <dcterms:modified xsi:type="dcterms:W3CDTF">2026-10-16T08:11:35Z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96C20B7BC6894BF79B58974D374FAD66_13</vt:lpwstr>
  </property>
  <property fmtid="{D5CDD505-2E9C-101B-9397-08002B2CF9AE}" pid="4" name="KSOTemplateDocerSaveRecord">
    <vt:lpwstr>eyJoZGlkIjoiZWI1ZGI3MmNmZmY1ZWY5ZmMxOGU4MmFlOWRlZjUxYWQiLCJ1c2VySWQiOiIyNTE5NjI3MzkifQ==</vt:lpwstr>
  </property>
</Properties>
</file>